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DA85" w14:textId="13E6D746" w:rsidR="00500B12" w:rsidRPr="00470D0B" w:rsidRDefault="00EF4507" w:rsidP="00500B12">
      <w:pPr>
        <w:spacing w:after="0" w:line="240" w:lineRule="auto"/>
        <w:jc w:val="center"/>
        <w:rPr>
          <w:rFonts w:cs="Calibri"/>
          <w:b/>
          <w:sz w:val="32"/>
          <w:szCs w:val="32"/>
        </w:rPr>
      </w:pPr>
      <w:r w:rsidRPr="00470D0B">
        <w:rPr>
          <w:rFonts w:cs="Calibri"/>
          <w:b/>
          <w:sz w:val="32"/>
          <w:szCs w:val="32"/>
        </w:rPr>
        <w:t xml:space="preserve">MINUTES OF THE MEETING OF THE </w:t>
      </w:r>
      <w:r w:rsidR="00FA5818" w:rsidRPr="00470D0B">
        <w:rPr>
          <w:rFonts w:cs="Calibri"/>
          <w:b/>
          <w:sz w:val="32"/>
          <w:szCs w:val="32"/>
        </w:rPr>
        <w:t xml:space="preserve">EXTRAORDINARY </w:t>
      </w:r>
      <w:r w:rsidR="00427D58" w:rsidRPr="00470D0B">
        <w:rPr>
          <w:rFonts w:cs="Calibri"/>
          <w:b/>
          <w:sz w:val="32"/>
          <w:szCs w:val="32"/>
        </w:rPr>
        <w:t xml:space="preserve">MEETING OF SHILLINGSTONE </w:t>
      </w:r>
      <w:r w:rsidRPr="00470D0B">
        <w:rPr>
          <w:rFonts w:cs="Calibri"/>
          <w:b/>
          <w:sz w:val="32"/>
          <w:szCs w:val="32"/>
        </w:rPr>
        <w:t>PARISH COUNCIL HELD AT</w:t>
      </w:r>
    </w:p>
    <w:p w14:paraId="4279E96D" w14:textId="37455CB7" w:rsidR="00822E80" w:rsidRPr="00470D0B" w:rsidRDefault="00EF4507" w:rsidP="00500B12">
      <w:pPr>
        <w:spacing w:after="0" w:line="240" w:lineRule="auto"/>
        <w:jc w:val="center"/>
        <w:rPr>
          <w:rFonts w:cs="Calibri"/>
          <w:b/>
          <w:sz w:val="32"/>
          <w:szCs w:val="32"/>
        </w:rPr>
      </w:pPr>
      <w:r w:rsidRPr="00470D0B">
        <w:rPr>
          <w:rFonts w:cs="Calibri"/>
          <w:b/>
          <w:sz w:val="32"/>
          <w:szCs w:val="32"/>
        </w:rPr>
        <w:t>7.</w:t>
      </w:r>
      <w:r w:rsidR="008A478F" w:rsidRPr="00470D0B">
        <w:rPr>
          <w:rFonts w:cs="Calibri"/>
          <w:b/>
          <w:sz w:val="32"/>
          <w:szCs w:val="32"/>
        </w:rPr>
        <w:t xml:space="preserve">15 </w:t>
      </w:r>
      <w:r w:rsidRPr="00470D0B">
        <w:rPr>
          <w:rFonts w:cs="Calibri"/>
          <w:b/>
          <w:sz w:val="32"/>
          <w:szCs w:val="32"/>
        </w:rPr>
        <w:t xml:space="preserve">PM ON </w:t>
      </w:r>
      <w:r w:rsidR="008A478F" w:rsidRPr="00470D0B">
        <w:rPr>
          <w:rFonts w:cs="Calibri"/>
          <w:b/>
          <w:sz w:val="32"/>
          <w:szCs w:val="32"/>
        </w:rPr>
        <w:t>MONDAY 6</w:t>
      </w:r>
      <w:r w:rsidR="008A478F" w:rsidRPr="00470D0B">
        <w:rPr>
          <w:rFonts w:cs="Calibri"/>
          <w:b/>
          <w:sz w:val="32"/>
          <w:szCs w:val="32"/>
          <w:vertAlign w:val="superscript"/>
        </w:rPr>
        <w:t>th</w:t>
      </w:r>
      <w:r w:rsidR="008A478F" w:rsidRPr="00470D0B">
        <w:rPr>
          <w:rFonts w:cs="Calibri"/>
          <w:b/>
          <w:sz w:val="32"/>
          <w:szCs w:val="32"/>
        </w:rPr>
        <w:t xml:space="preserve"> OCTOBER 2025 </w:t>
      </w:r>
      <w:r w:rsidRPr="00470D0B">
        <w:rPr>
          <w:rFonts w:cs="Calibri"/>
          <w:b/>
          <w:sz w:val="32"/>
          <w:szCs w:val="32"/>
        </w:rPr>
        <w:t xml:space="preserve">AT THE </w:t>
      </w:r>
      <w:r w:rsidR="00FA5818" w:rsidRPr="00470D0B">
        <w:rPr>
          <w:rFonts w:cs="Calibri"/>
          <w:b/>
          <w:sz w:val="32"/>
          <w:szCs w:val="32"/>
        </w:rPr>
        <w:t xml:space="preserve">PORTMAN HALL </w:t>
      </w:r>
      <w:r w:rsidRPr="00470D0B">
        <w:rPr>
          <w:rFonts w:cs="Calibri"/>
          <w:b/>
          <w:sz w:val="32"/>
          <w:szCs w:val="32"/>
        </w:rPr>
        <w:t>SHILLINGSTONE</w:t>
      </w:r>
    </w:p>
    <w:p w14:paraId="7B7CA398" w14:textId="77777777" w:rsidR="00500B12" w:rsidRPr="00470D0B" w:rsidRDefault="00500B12" w:rsidP="00500B12">
      <w:pPr>
        <w:spacing w:after="0" w:line="240" w:lineRule="auto"/>
        <w:jc w:val="center"/>
        <w:rPr>
          <w:rFonts w:cs="Calibri"/>
          <w:bCs/>
          <w:sz w:val="24"/>
          <w:szCs w:val="24"/>
        </w:rPr>
      </w:pPr>
    </w:p>
    <w:p w14:paraId="0F691D96" w14:textId="6F9B5119" w:rsidR="00EF4507" w:rsidRPr="00470D0B" w:rsidRDefault="00EF4507" w:rsidP="00EF4507">
      <w:pPr>
        <w:jc w:val="both"/>
        <w:rPr>
          <w:rFonts w:cs="Calibri"/>
          <w:bCs/>
          <w:sz w:val="24"/>
          <w:szCs w:val="24"/>
        </w:rPr>
      </w:pPr>
      <w:r w:rsidRPr="00470D0B">
        <w:rPr>
          <w:rFonts w:cs="Calibri"/>
          <w:b/>
          <w:sz w:val="24"/>
          <w:szCs w:val="24"/>
        </w:rPr>
        <w:t>PRESENT</w:t>
      </w:r>
      <w:r w:rsidRPr="00470D0B">
        <w:rPr>
          <w:rFonts w:cs="Calibri"/>
          <w:bCs/>
          <w:sz w:val="24"/>
          <w:szCs w:val="24"/>
        </w:rPr>
        <w:t>:</w:t>
      </w:r>
      <w:r w:rsidRPr="00470D0B">
        <w:rPr>
          <w:rFonts w:cs="Calibri"/>
          <w:bCs/>
          <w:sz w:val="24"/>
          <w:szCs w:val="24"/>
          <w:lang w:val="en-GB"/>
        </w:rPr>
        <w:t xml:space="preserve"> Councillors</w:t>
      </w:r>
      <w:r w:rsidRPr="00470D0B">
        <w:rPr>
          <w:rFonts w:cs="Calibri"/>
          <w:bCs/>
          <w:sz w:val="24"/>
          <w:szCs w:val="24"/>
        </w:rPr>
        <w:t xml:space="preserve"> R McNamara</w:t>
      </w:r>
      <w:r w:rsidR="00FE4EB1" w:rsidRPr="00470D0B">
        <w:rPr>
          <w:rFonts w:cs="Calibri"/>
          <w:bCs/>
          <w:sz w:val="24"/>
          <w:szCs w:val="24"/>
        </w:rPr>
        <w:t xml:space="preserve"> </w:t>
      </w:r>
      <w:r w:rsidRPr="00470D0B">
        <w:rPr>
          <w:rFonts w:cs="Calibri"/>
          <w:bCs/>
          <w:sz w:val="24"/>
          <w:szCs w:val="24"/>
        </w:rPr>
        <w:t>(Chairman),I Suter</w:t>
      </w:r>
      <w:r w:rsidR="00EF2035" w:rsidRPr="00470D0B">
        <w:rPr>
          <w:rFonts w:cs="Calibri"/>
          <w:bCs/>
          <w:sz w:val="24"/>
          <w:szCs w:val="24"/>
        </w:rPr>
        <w:t xml:space="preserve"> (Vice Chairman)</w:t>
      </w:r>
      <w:r w:rsidR="00E66E03" w:rsidRPr="00470D0B">
        <w:rPr>
          <w:rFonts w:cs="Calibri"/>
          <w:bCs/>
          <w:sz w:val="24"/>
          <w:szCs w:val="24"/>
        </w:rPr>
        <w:t>,</w:t>
      </w:r>
      <w:r w:rsidR="00CD1735" w:rsidRPr="00470D0B">
        <w:rPr>
          <w:rFonts w:cs="Calibri"/>
          <w:bCs/>
          <w:sz w:val="24"/>
          <w:szCs w:val="24"/>
        </w:rPr>
        <w:t xml:space="preserve"> </w:t>
      </w:r>
      <w:r w:rsidR="00E66E03" w:rsidRPr="00470D0B">
        <w:rPr>
          <w:rFonts w:cs="Calibri"/>
          <w:bCs/>
          <w:sz w:val="24"/>
          <w:szCs w:val="24"/>
        </w:rPr>
        <w:t>R Harwood,</w:t>
      </w:r>
      <w:r w:rsidRPr="00470D0B">
        <w:rPr>
          <w:rFonts w:cs="Calibri"/>
          <w:bCs/>
          <w:sz w:val="24"/>
          <w:szCs w:val="24"/>
        </w:rPr>
        <w:t xml:space="preserve"> </w:t>
      </w:r>
      <w:r w:rsidR="004C7F98">
        <w:rPr>
          <w:rFonts w:cs="Calibri"/>
          <w:bCs/>
          <w:sz w:val="24"/>
          <w:szCs w:val="24"/>
        </w:rPr>
        <w:t xml:space="preserve">R Leadbeater, </w:t>
      </w:r>
      <w:r w:rsidR="00EF2035" w:rsidRPr="00470D0B">
        <w:rPr>
          <w:rFonts w:cs="Calibri"/>
          <w:bCs/>
          <w:sz w:val="24"/>
          <w:szCs w:val="24"/>
        </w:rPr>
        <w:t xml:space="preserve">M Pomeroy, </w:t>
      </w:r>
      <w:r w:rsidRPr="00470D0B">
        <w:rPr>
          <w:rFonts w:cs="Calibri"/>
          <w:bCs/>
          <w:sz w:val="24"/>
          <w:szCs w:val="24"/>
        </w:rPr>
        <w:t>K Ridout</w:t>
      </w:r>
      <w:r w:rsidR="002F2C0C" w:rsidRPr="00470D0B">
        <w:rPr>
          <w:rFonts w:cs="Calibri"/>
          <w:bCs/>
          <w:sz w:val="24"/>
          <w:szCs w:val="24"/>
        </w:rPr>
        <w:t xml:space="preserve">, </w:t>
      </w:r>
      <w:r w:rsidR="00EF2035" w:rsidRPr="00470D0B">
        <w:rPr>
          <w:rFonts w:cs="Calibri"/>
          <w:bCs/>
          <w:sz w:val="24"/>
          <w:szCs w:val="24"/>
        </w:rPr>
        <w:t xml:space="preserve">R White, </w:t>
      </w:r>
      <w:r w:rsidR="008A478F" w:rsidRPr="00470D0B">
        <w:rPr>
          <w:rFonts w:cs="Calibri"/>
          <w:bCs/>
          <w:sz w:val="24"/>
          <w:szCs w:val="24"/>
        </w:rPr>
        <w:t>Unitary Councillor S Murcer and</w:t>
      </w:r>
      <w:r w:rsidRPr="00470D0B">
        <w:rPr>
          <w:rFonts w:cs="Calibri"/>
          <w:bCs/>
          <w:sz w:val="24"/>
          <w:szCs w:val="24"/>
        </w:rPr>
        <w:t xml:space="preserve"> the Clerk D Green</w:t>
      </w:r>
      <w:r w:rsidR="00E277FB" w:rsidRPr="00470D0B">
        <w:rPr>
          <w:rFonts w:cs="Calibri"/>
          <w:bCs/>
          <w:sz w:val="24"/>
          <w:szCs w:val="24"/>
        </w:rPr>
        <w:t>.</w:t>
      </w:r>
    </w:p>
    <w:p w14:paraId="55BBE3D9" w14:textId="6BA7797B" w:rsidR="00822E80" w:rsidRPr="00470D0B" w:rsidRDefault="00EF4507" w:rsidP="00EF4507">
      <w:pPr>
        <w:jc w:val="both"/>
        <w:rPr>
          <w:rFonts w:cs="Calibri"/>
          <w:bCs/>
          <w:sz w:val="24"/>
          <w:szCs w:val="24"/>
        </w:rPr>
      </w:pPr>
      <w:r w:rsidRPr="00470D0B">
        <w:rPr>
          <w:rFonts w:cs="Calibri"/>
          <w:bCs/>
          <w:sz w:val="24"/>
          <w:szCs w:val="24"/>
        </w:rPr>
        <w:t>In addition, there w</w:t>
      </w:r>
      <w:r w:rsidR="008A478F" w:rsidRPr="00470D0B">
        <w:rPr>
          <w:rFonts w:cs="Calibri"/>
          <w:bCs/>
          <w:sz w:val="24"/>
          <w:szCs w:val="24"/>
        </w:rPr>
        <w:t xml:space="preserve">ere 65 </w:t>
      </w:r>
      <w:r w:rsidRPr="00470D0B">
        <w:rPr>
          <w:rFonts w:cs="Calibri"/>
          <w:bCs/>
          <w:sz w:val="24"/>
          <w:szCs w:val="24"/>
        </w:rPr>
        <w:t>member</w:t>
      </w:r>
      <w:r w:rsidR="008A478F" w:rsidRPr="00470D0B">
        <w:rPr>
          <w:rFonts w:cs="Calibri"/>
          <w:bCs/>
          <w:sz w:val="24"/>
          <w:szCs w:val="24"/>
        </w:rPr>
        <w:t>s</w:t>
      </w:r>
      <w:r w:rsidRPr="00470D0B">
        <w:rPr>
          <w:rFonts w:cs="Calibri"/>
          <w:bCs/>
          <w:sz w:val="24"/>
          <w:szCs w:val="24"/>
        </w:rPr>
        <w:t xml:space="preserve"> of the public present</w:t>
      </w:r>
    </w:p>
    <w:p w14:paraId="1A811B5B" w14:textId="3F067D54" w:rsidR="00822E80" w:rsidRPr="00470D0B" w:rsidRDefault="00EF4507" w:rsidP="008A478F">
      <w:pPr>
        <w:rPr>
          <w:rFonts w:cs="Calibri"/>
          <w:b/>
          <w:sz w:val="24"/>
          <w:szCs w:val="24"/>
        </w:rPr>
      </w:pPr>
      <w:r w:rsidRPr="00470D0B">
        <w:rPr>
          <w:rFonts w:cs="Calibri"/>
          <w:b/>
          <w:sz w:val="24"/>
          <w:szCs w:val="24"/>
        </w:rPr>
        <w:t>APOLOGIES FOR ABSENCE</w:t>
      </w:r>
    </w:p>
    <w:p w14:paraId="18263397" w14:textId="78B0B8EF" w:rsidR="00EF4507" w:rsidRPr="00470D0B" w:rsidRDefault="00CD1735" w:rsidP="008A478F">
      <w:pPr>
        <w:rPr>
          <w:rFonts w:cs="Calibri"/>
          <w:bCs/>
          <w:sz w:val="24"/>
          <w:szCs w:val="24"/>
        </w:rPr>
      </w:pPr>
      <w:r w:rsidRPr="00470D0B">
        <w:rPr>
          <w:rFonts w:cs="Calibri"/>
          <w:bCs/>
          <w:sz w:val="24"/>
          <w:szCs w:val="24"/>
        </w:rPr>
        <w:t>None.</w:t>
      </w:r>
    </w:p>
    <w:p w14:paraId="2140378C" w14:textId="0CD8FFAA" w:rsidR="00EF4507" w:rsidRPr="00470D0B" w:rsidRDefault="00EF4507" w:rsidP="008A478F">
      <w:pPr>
        <w:spacing w:line="240" w:lineRule="auto"/>
        <w:rPr>
          <w:rFonts w:cs="Calibri"/>
          <w:b/>
          <w:sz w:val="24"/>
          <w:szCs w:val="24"/>
        </w:rPr>
      </w:pPr>
      <w:r w:rsidRPr="00470D0B">
        <w:rPr>
          <w:rFonts w:cs="Calibri"/>
          <w:b/>
          <w:sz w:val="24"/>
          <w:szCs w:val="24"/>
        </w:rPr>
        <w:t xml:space="preserve">DECLARATIONS OF INTEREST </w:t>
      </w:r>
      <w:r w:rsidR="005B38BD" w:rsidRPr="00470D0B">
        <w:rPr>
          <w:rFonts w:cs="Calibri"/>
          <w:b/>
          <w:sz w:val="24"/>
          <w:szCs w:val="24"/>
        </w:rPr>
        <w:t>AND REQ</w:t>
      </w:r>
      <w:r w:rsidRPr="00470D0B">
        <w:rPr>
          <w:rFonts w:cs="Calibri"/>
          <w:b/>
          <w:sz w:val="24"/>
          <w:szCs w:val="24"/>
        </w:rPr>
        <w:t>UESTS FOR DISPENSATION</w:t>
      </w:r>
    </w:p>
    <w:p w14:paraId="61BAB54E" w14:textId="5A2A941A" w:rsidR="00AC04DB" w:rsidRPr="00470D0B" w:rsidRDefault="00AC04DB" w:rsidP="008A478F">
      <w:pPr>
        <w:spacing w:line="240" w:lineRule="auto"/>
        <w:rPr>
          <w:rFonts w:cs="Calibri"/>
          <w:bCs/>
          <w:sz w:val="24"/>
          <w:szCs w:val="24"/>
        </w:rPr>
      </w:pPr>
      <w:r w:rsidRPr="00470D0B">
        <w:rPr>
          <w:rFonts w:cs="Calibri"/>
          <w:bCs/>
          <w:sz w:val="24"/>
          <w:szCs w:val="24"/>
        </w:rPr>
        <w:t>None</w:t>
      </w:r>
      <w:r w:rsidR="00FC4AB2" w:rsidRPr="00470D0B">
        <w:rPr>
          <w:rFonts w:cs="Calibri"/>
          <w:bCs/>
          <w:sz w:val="24"/>
          <w:szCs w:val="24"/>
        </w:rPr>
        <w:t>.</w:t>
      </w:r>
    </w:p>
    <w:p w14:paraId="4CDF51EC" w14:textId="3733FB86" w:rsidR="008A478F" w:rsidRPr="00470D0B" w:rsidRDefault="008A478F" w:rsidP="008A478F">
      <w:pPr>
        <w:spacing w:line="240" w:lineRule="auto"/>
        <w:jc w:val="center"/>
        <w:rPr>
          <w:rFonts w:cs="Calibri"/>
          <w:b/>
          <w:sz w:val="32"/>
          <w:szCs w:val="32"/>
          <w:u w:val="single"/>
        </w:rPr>
      </w:pPr>
      <w:r w:rsidRPr="00470D0B">
        <w:rPr>
          <w:rFonts w:cs="Calibri"/>
          <w:b/>
          <w:sz w:val="32"/>
          <w:szCs w:val="32"/>
          <w:u w:val="single"/>
        </w:rPr>
        <w:t>DORSET COUNCILS LOCAL PLAN</w:t>
      </w:r>
    </w:p>
    <w:p w14:paraId="6A3E4ECC"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PC Chairman Cllr Rachel McNamara introduced the Parish Council’s presentation of the Local Plan, the implications of this for Shillingstone and the proposed response. </w:t>
      </w:r>
    </w:p>
    <w:p w14:paraId="7361D79A"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Cllr McNamara noted that it was fortunate that the Parish Council had gone through the Neighbourhood Planning process over a number of years and this had been very helpful in reviewing the Local Plan proposals. </w:t>
      </w:r>
    </w:p>
    <w:p w14:paraId="0B991394"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A small team of Cllrs together,  with planning consultant Jo Witherden, Cllr Steve Murcer and other villages had provided input to this review. This had involved consideration of the National Planning Policy Framework, Heritage sources and the Dorset Natural Landscapes policies and other records</w:t>
      </w:r>
    </w:p>
    <w:p w14:paraId="0A90C626"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Cllr Suter introduced the slides noting the key points. </w:t>
      </w:r>
    </w:p>
    <w:p w14:paraId="6F0E47D0"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A key point is that all residents should express their views to Dorset Council at this stage. Opportunities to do so at  a later stage will be limited. The consultation ends on 13th October and therefore there is relatively little time to respond</w:t>
      </w:r>
    </w:p>
    <w:p w14:paraId="11E5F69E"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This is a 17-year plan and therefore does have long term implications for Dorset for many years into the future. This approach reduces the need for constant, expensive annual plan reviews to satisfy the 5 Year Housing Land Supply</w:t>
      </w:r>
    </w:p>
    <w:p w14:paraId="3E32CF35"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This is a response to a legal process arising from Government policy and applies to the whole of Dorset</w:t>
      </w:r>
    </w:p>
    <w:p w14:paraId="3E440CDB"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At this stage these are just </w:t>
      </w:r>
      <w:r w:rsidRPr="00470D0B">
        <w:rPr>
          <w:rFonts w:cs="Calibri"/>
          <w:b/>
          <w:sz w:val="24"/>
          <w:szCs w:val="24"/>
        </w:rPr>
        <w:t>PROPOSED</w:t>
      </w:r>
      <w:r w:rsidRPr="00470D0B">
        <w:rPr>
          <w:rFonts w:cs="Calibri"/>
          <w:bCs/>
          <w:sz w:val="24"/>
          <w:szCs w:val="24"/>
        </w:rPr>
        <w:t xml:space="preserve"> sites and that is what is being discussed; any planning applications that are put forward subsequently for these sites would be subject to the same scrutiny and planning permission as per any other application.</w:t>
      </w:r>
    </w:p>
    <w:p w14:paraId="53ADF6EA"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lastRenderedPageBreak/>
        <w:t>•</w:t>
      </w:r>
      <w:r w:rsidRPr="00470D0B">
        <w:rPr>
          <w:rFonts w:cs="Calibri"/>
          <w:bCs/>
          <w:sz w:val="24"/>
          <w:szCs w:val="24"/>
        </w:rPr>
        <w:tab/>
        <w:t>Residents are being asked use this one chance to tell Dorset Council directly how planning does or doesn’t work for people who live in rural villages in general and specifically concerning Shillingstone</w:t>
      </w:r>
    </w:p>
    <w:p w14:paraId="53E6422D"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The Local Plan identifies some 300 sites for development across Dorset, ranging from plans for 5000 + houses in Crossways and Lytchett Minster to smaller sites across the county</w:t>
      </w:r>
    </w:p>
    <w:p w14:paraId="4385AA04"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It is important to note that housebuilding is carried out by developers who cannot be forced to build anywhere. The consultation process is important locking in communities to a 2027 plan that stretches to 2043</w:t>
      </w:r>
    </w:p>
    <w:p w14:paraId="79D823FB"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The plan proposes building 3246 houses per year over 17 years, a total number of 55,000. It is not clear what methodology has been used to generate this overall number  which is an 81% increase over existing numbers, and is double the number actually built in recent years. </w:t>
      </w:r>
    </w:p>
    <w:p w14:paraId="73E94DCA"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It isn’t clear what capacity the building industry has in terms of </w:t>
      </w:r>
      <w:proofErr w:type="spellStart"/>
      <w:r w:rsidRPr="00470D0B">
        <w:rPr>
          <w:rFonts w:cs="Calibri"/>
          <w:bCs/>
          <w:sz w:val="24"/>
          <w:szCs w:val="24"/>
        </w:rPr>
        <w:t>labour</w:t>
      </w:r>
      <w:proofErr w:type="spellEnd"/>
      <w:r w:rsidRPr="00470D0B">
        <w:rPr>
          <w:rFonts w:cs="Calibri"/>
          <w:bCs/>
          <w:sz w:val="24"/>
          <w:szCs w:val="24"/>
        </w:rPr>
        <w:t xml:space="preserve"> or materials to provide for the national number of 1.5 million new homes by 20243. Bearing in mind that developers also control supply in order to maintain profitability</w:t>
      </w:r>
    </w:p>
    <w:p w14:paraId="585A3717"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The concept of settlement hierarchies in crucial to the allocation strategy.  There are four distinct classifications. Shillingstone has been designated  Tier 3 settlement – these are ‘Larger villages which generally have a population of around 500+ and a reasonable level of facilities enabling some day-to-day needs to be met locally, used to be required to build housing for local growth’ e.g. Marnhull, Child Okeford, Okeford Fitzpaine &amp; Shillingstone</w:t>
      </w:r>
    </w:p>
    <w:p w14:paraId="18005F2D" w14:textId="5C19F28B" w:rsidR="008A478F" w:rsidRPr="00470D0B" w:rsidRDefault="008A478F" w:rsidP="008A478F">
      <w:pPr>
        <w:spacing w:line="240" w:lineRule="auto"/>
        <w:jc w:val="both"/>
        <w:rPr>
          <w:rFonts w:cs="Calibri"/>
          <w:b/>
          <w:sz w:val="24"/>
          <w:szCs w:val="24"/>
          <w:u w:val="single"/>
        </w:rPr>
      </w:pPr>
      <w:r w:rsidRPr="00470D0B">
        <w:rPr>
          <w:rFonts w:cs="Calibri"/>
          <w:b/>
          <w:sz w:val="24"/>
          <w:szCs w:val="24"/>
          <w:u w:val="single"/>
        </w:rPr>
        <w:t>Key issue - Settlement Hierarchy</w:t>
      </w:r>
    </w:p>
    <w:p w14:paraId="614FF173"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This is a key redefinition of how sites are allocated and the concept of Tier 3 status has been introduced in recent years. </w:t>
      </w:r>
    </w:p>
    <w:p w14:paraId="52EEBA25"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T3 status no longer just meeting local needs – these designated settlements are expected to absorb a share of county-wide strategic housing targets</w:t>
      </w:r>
    </w:p>
    <w:p w14:paraId="2B67F077"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The key attributes that qualified a village as a Tier 3 Settlement included:</w:t>
      </w:r>
    </w:p>
    <w:p w14:paraId="4D80C299" w14:textId="77777777" w:rsidR="008A478F" w:rsidRPr="00470D0B" w:rsidRDefault="008A478F" w:rsidP="00470D0B">
      <w:pPr>
        <w:spacing w:line="240" w:lineRule="auto"/>
        <w:ind w:left="720"/>
        <w:jc w:val="both"/>
        <w:rPr>
          <w:rFonts w:cs="Calibri"/>
          <w:bCs/>
          <w:sz w:val="24"/>
          <w:szCs w:val="24"/>
        </w:rPr>
      </w:pPr>
      <w:r w:rsidRPr="00470D0B">
        <w:rPr>
          <w:rFonts w:cs="Calibri"/>
          <w:bCs/>
          <w:sz w:val="24"/>
          <w:szCs w:val="24"/>
        </w:rPr>
        <w:t>o</w:t>
      </w:r>
      <w:r w:rsidRPr="00470D0B">
        <w:rPr>
          <w:rFonts w:cs="Calibri"/>
          <w:bCs/>
          <w:sz w:val="24"/>
          <w:szCs w:val="24"/>
        </w:rPr>
        <w:tab/>
        <w:t>Range of Local Services and Facilities: The village possessed a good mix of basic services, allowing residents to meet daily needs locally. This typically includes</w:t>
      </w:r>
    </w:p>
    <w:p w14:paraId="5FB6385A" w14:textId="77777777" w:rsidR="008A478F" w:rsidRPr="00470D0B" w:rsidRDefault="008A478F" w:rsidP="00470D0B">
      <w:pPr>
        <w:spacing w:line="240" w:lineRule="auto"/>
        <w:ind w:left="720"/>
        <w:jc w:val="both"/>
        <w:rPr>
          <w:rFonts w:cs="Calibri"/>
          <w:bCs/>
          <w:sz w:val="24"/>
          <w:szCs w:val="24"/>
        </w:rPr>
      </w:pPr>
      <w:r w:rsidRPr="00470D0B">
        <w:rPr>
          <w:rFonts w:cs="Calibri"/>
          <w:bCs/>
          <w:sz w:val="24"/>
          <w:szCs w:val="24"/>
        </w:rPr>
        <w:t>o</w:t>
      </w:r>
      <w:r w:rsidRPr="00470D0B">
        <w:rPr>
          <w:rFonts w:cs="Calibri"/>
          <w:bCs/>
          <w:sz w:val="24"/>
          <w:szCs w:val="24"/>
        </w:rPr>
        <w:tab/>
        <w:t>A Primary School</w:t>
      </w:r>
    </w:p>
    <w:p w14:paraId="6C9CCD8D" w14:textId="77777777" w:rsidR="008A478F" w:rsidRPr="00470D0B" w:rsidRDefault="008A478F" w:rsidP="00470D0B">
      <w:pPr>
        <w:spacing w:line="240" w:lineRule="auto"/>
        <w:ind w:left="720"/>
        <w:jc w:val="both"/>
        <w:rPr>
          <w:rFonts w:cs="Calibri"/>
          <w:bCs/>
          <w:sz w:val="24"/>
          <w:szCs w:val="24"/>
        </w:rPr>
      </w:pPr>
      <w:r w:rsidRPr="00470D0B">
        <w:rPr>
          <w:rFonts w:cs="Calibri"/>
          <w:bCs/>
          <w:sz w:val="24"/>
          <w:szCs w:val="24"/>
        </w:rPr>
        <w:t>o</w:t>
      </w:r>
      <w:r w:rsidRPr="00470D0B">
        <w:rPr>
          <w:rFonts w:cs="Calibri"/>
          <w:bCs/>
          <w:sz w:val="24"/>
          <w:szCs w:val="24"/>
        </w:rPr>
        <w:tab/>
        <w:t>A Village Hall or other community facility</w:t>
      </w:r>
    </w:p>
    <w:p w14:paraId="568699E6" w14:textId="77777777" w:rsidR="008A478F" w:rsidRPr="00470D0B" w:rsidRDefault="008A478F" w:rsidP="00470D0B">
      <w:pPr>
        <w:spacing w:line="240" w:lineRule="auto"/>
        <w:ind w:left="720"/>
        <w:jc w:val="both"/>
        <w:rPr>
          <w:rFonts w:cs="Calibri"/>
          <w:bCs/>
          <w:sz w:val="24"/>
          <w:szCs w:val="24"/>
        </w:rPr>
      </w:pPr>
      <w:r w:rsidRPr="00470D0B">
        <w:rPr>
          <w:rFonts w:cs="Calibri"/>
          <w:bCs/>
          <w:sz w:val="24"/>
          <w:szCs w:val="24"/>
        </w:rPr>
        <w:t>o</w:t>
      </w:r>
      <w:r w:rsidRPr="00470D0B">
        <w:rPr>
          <w:rFonts w:cs="Calibri"/>
          <w:bCs/>
          <w:sz w:val="24"/>
          <w:szCs w:val="24"/>
        </w:rPr>
        <w:tab/>
        <w:t>A Shop or convenience store</w:t>
      </w:r>
    </w:p>
    <w:p w14:paraId="04CAFA2E" w14:textId="77777777" w:rsidR="008A478F" w:rsidRPr="00470D0B" w:rsidRDefault="008A478F" w:rsidP="00470D0B">
      <w:pPr>
        <w:spacing w:line="240" w:lineRule="auto"/>
        <w:ind w:left="720"/>
        <w:jc w:val="both"/>
        <w:rPr>
          <w:rFonts w:cs="Calibri"/>
          <w:bCs/>
          <w:sz w:val="24"/>
          <w:szCs w:val="24"/>
        </w:rPr>
      </w:pPr>
      <w:r w:rsidRPr="00470D0B">
        <w:rPr>
          <w:rFonts w:cs="Calibri"/>
          <w:bCs/>
          <w:sz w:val="24"/>
          <w:szCs w:val="24"/>
        </w:rPr>
        <w:t>o</w:t>
      </w:r>
      <w:r w:rsidRPr="00470D0B">
        <w:rPr>
          <w:rFonts w:cs="Calibri"/>
          <w:bCs/>
          <w:sz w:val="24"/>
          <w:szCs w:val="24"/>
        </w:rPr>
        <w:tab/>
        <w:t>GP Surgery</w:t>
      </w:r>
    </w:p>
    <w:p w14:paraId="79EC6038" w14:textId="77777777" w:rsidR="008A478F" w:rsidRPr="00470D0B" w:rsidRDefault="008A478F" w:rsidP="00470D0B">
      <w:pPr>
        <w:spacing w:line="240" w:lineRule="auto"/>
        <w:ind w:left="720"/>
        <w:jc w:val="both"/>
        <w:rPr>
          <w:rFonts w:cs="Calibri"/>
          <w:bCs/>
          <w:sz w:val="24"/>
          <w:szCs w:val="24"/>
        </w:rPr>
      </w:pPr>
      <w:r w:rsidRPr="00470D0B">
        <w:rPr>
          <w:rFonts w:cs="Calibri"/>
          <w:bCs/>
          <w:sz w:val="24"/>
          <w:szCs w:val="24"/>
        </w:rPr>
        <w:t>o</w:t>
      </w:r>
      <w:r w:rsidRPr="00470D0B">
        <w:rPr>
          <w:rFonts w:cs="Calibri"/>
          <w:bCs/>
          <w:sz w:val="24"/>
          <w:szCs w:val="24"/>
        </w:rPr>
        <w:tab/>
        <w:t>A Public House</w:t>
      </w:r>
    </w:p>
    <w:p w14:paraId="7C34364E" w14:textId="77777777" w:rsidR="008A478F" w:rsidRPr="00470D0B" w:rsidRDefault="008A478F" w:rsidP="00470D0B">
      <w:pPr>
        <w:spacing w:line="240" w:lineRule="auto"/>
        <w:ind w:left="720"/>
        <w:jc w:val="both"/>
        <w:rPr>
          <w:rFonts w:cs="Calibri"/>
          <w:bCs/>
          <w:sz w:val="24"/>
          <w:szCs w:val="24"/>
        </w:rPr>
      </w:pPr>
      <w:r w:rsidRPr="00470D0B">
        <w:rPr>
          <w:rFonts w:cs="Calibri"/>
          <w:bCs/>
          <w:sz w:val="24"/>
          <w:szCs w:val="24"/>
        </w:rPr>
        <w:t>o</w:t>
      </w:r>
      <w:r w:rsidRPr="00470D0B">
        <w:rPr>
          <w:rFonts w:cs="Calibri"/>
          <w:bCs/>
          <w:sz w:val="24"/>
          <w:szCs w:val="24"/>
        </w:rPr>
        <w:tab/>
        <w:t>Access to Public Transport, connecting the village to the main towns and urban areas.</w:t>
      </w:r>
    </w:p>
    <w:p w14:paraId="7A14592D" w14:textId="77777777" w:rsidR="008A478F" w:rsidRPr="00470D0B" w:rsidRDefault="008A478F" w:rsidP="00470D0B">
      <w:pPr>
        <w:spacing w:line="240" w:lineRule="auto"/>
        <w:ind w:left="720"/>
        <w:jc w:val="both"/>
        <w:rPr>
          <w:rFonts w:cs="Calibri"/>
          <w:bCs/>
          <w:sz w:val="24"/>
          <w:szCs w:val="24"/>
        </w:rPr>
      </w:pPr>
      <w:r w:rsidRPr="00470D0B">
        <w:rPr>
          <w:rFonts w:cs="Calibri"/>
          <w:bCs/>
          <w:sz w:val="24"/>
          <w:szCs w:val="24"/>
        </w:rPr>
        <w:lastRenderedPageBreak/>
        <w:t>o</w:t>
      </w:r>
      <w:r w:rsidRPr="00470D0B">
        <w:rPr>
          <w:rFonts w:cs="Calibri"/>
          <w:bCs/>
          <w:sz w:val="24"/>
          <w:szCs w:val="24"/>
        </w:rPr>
        <w:tab/>
        <w:t>Employment Opportunities - The presence of existing employment sites, businesses, or small industrial areas, making it a place where people can both live and work.</w:t>
      </w:r>
    </w:p>
    <w:p w14:paraId="79AE0383" w14:textId="77777777" w:rsidR="008A478F" w:rsidRPr="00470D0B" w:rsidRDefault="008A478F" w:rsidP="00470D0B">
      <w:pPr>
        <w:spacing w:line="240" w:lineRule="auto"/>
        <w:ind w:left="720"/>
        <w:jc w:val="both"/>
        <w:rPr>
          <w:rFonts w:cs="Calibri"/>
          <w:bCs/>
          <w:sz w:val="24"/>
          <w:szCs w:val="24"/>
        </w:rPr>
      </w:pPr>
      <w:r w:rsidRPr="00470D0B">
        <w:rPr>
          <w:rFonts w:cs="Calibri"/>
          <w:bCs/>
          <w:sz w:val="24"/>
          <w:szCs w:val="24"/>
        </w:rPr>
        <w:t>o</w:t>
      </w:r>
      <w:r w:rsidRPr="00470D0B">
        <w:rPr>
          <w:rFonts w:cs="Calibri"/>
          <w:bCs/>
          <w:sz w:val="24"/>
          <w:szCs w:val="24"/>
        </w:rPr>
        <w:tab/>
        <w:t>Capacity for Growth - The settlement was deemed capable of absorbing a limited amount of new, small-scale residential, employment, or mixed-use development without fundamentally altering its rural character or overwhelming its infrastructure.</w:t>
      </w:r>
    </w:p>
    <w:p w14:paraId="23C9B5A6" w14:textId="2606FDA1" w:rsidR="008A478F" w:rsidRPr="00470D0B" w:rsidRDefault="008A478F" w:rsidP="008A478F">
      <w:pPr>
        <w:spacing w:line="240" w:lineRule="auto"/>
        <w:jc w:val="both"/>
        <w:rPr>
          <w:rFonts w:cs="Calibri"/>
          <w:bCs/>
          <w:sz w:val="24"/>
          <w:szCs w:val="24"/>
        </w:rPr>
      </w:pPr>
      <w:r w:rsidRPr="00470D0B">
        <w:rPr>
          <w:rFonts w:cs="Calibri"/>
          <w:bCs/>
          <w:sz w:val="24"/>
          <w:szCs w:val="24"/>
        </w:rPr>
        <w:t>There is a fundamental question of whether Shillingstone is a Tier 3 settlement: it only has one shop at one end of the village (if the garage is disregarded), no doctors surgery or dentist services.  There are very few employment opportunities in the villag</w:t>
      </w:r>
      <w:r w:rsidR="00470D0B">
        <w:rPr>
          <w:rFonts w:cs="Calibri"/>
          <w:bCs/>
          <w:sz w:val="24"/>
          <w:szCs w:val="24"/>
        </w:rPr>
        <w:t>e and b</w:t>
      </w:r>
      <w:r w:rsidRPr="00470D0B">
        <w:rPr>
          <w:rFonts w:cs="Calibri"/>
          <w:bCs/>
          <w:sz w:val="24"/>
          <w:szCs w:val="24"/>
        </w:rPr>
        <w:t xml:space="preserve">us services are highly limited. </w:t>
      </w:r>
    </w:p>
    <w:p w14:paraId="0C4A5AEE" w14:textId="47C14251" w:rsidR="008A478F" w:rsidRPr="00470D0B" w:rsidRDefault="008A478F" w:rsidP="008A478F">
      <w:pPr>
        <w:spacing w:line="240" w:lineRule="auto"/>
        <w:jc w:val="both"/>
        <w:rPr>
          <w:rFonts w:cs="Calibri"/>
          <w:b/>
          <w:sz w:val="24"/>
          <w:szCs w:val="24"/>
          <w:u w:val="single"/>
        </w:rPr>
      </w:pPr>
      <w:r w:rsidRPr="00470D0B">
        <w:rPr>
          <w:rFonts w:cs="Calibri"/>
          <w:b/>
          <w:sz w:val="24"/>
          <w:szCs w:val="24"/>
          <w:u w:val="single"/>
        </w:rPr>
        <w:t>Key issue – ‘Flexible Settlement’</w:t>
      </w:r>
    </w:p>
    <w:p w14:paraId="1B8F03BA"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This is a key concept which </w:t>
      </w:r>
      <w:proofErr w:type="spellStart"/>
      <w:r w:rsidRPr="00470D0B">
        <w:rPr>
          <w:rFonts w:cs="Calibri"/>
          <w:bCs/>
          <w:sz w:val="24"/>
          <w:szCs w:val="24"/>
        </w:rPr>
        <w:t>mat</w:t>
      </w:r>
      <w:proofErr w:type="spellEnd"/>
      <w:r w:rsidRPr="00470D0B">
        <w:rPr>
          <w:rFonts w:cs="Calibri"/>
          <w:bCs/>
          <w:sz w:val="24"/>
          <w:szCs w:val="24"/>
        </w:rPr>
        <w:t xml:space="preserve"> have far reaching implications for the larger villages of Shillingstone/Child Okeford and Hazelbury Byran. </w:t>
      </w:r>
    </w:p>
    <w:p w14:paraId="588EB0F0"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The consultation proposes abolishing the clear lines on a map that protect villages from the open countryside, replacing them with a "Flexible Settlement Policy". This allows up to 30 houses to be built outside village settlement boundaries. This is a key threat to village boundaries and High risk of urban sprawl and loss of village separation (Ribbon Dev.) Encourages speculative applications from developers which puts unplanned strain on infrastructure - schools, roads, GPs Communities lose a clear </w:t>
      </w:r>
      <w:proofErr w:type="spellStart"/>
      <w:r w:rsidRPr="00470D0B">
        <w:rPr>
          <w:rFonts w:cs="Calibri"/>
          <w:bCs/>
          <w:sz w:val="24"/>
          <w:szCs w:val="24"/>
        </w:rPr>
        <w:t>defence</w:t>
      </w:r>
      <w:proofErr w:type="spellEnd"/>
      <w:r w:rsidRPr="00470D0B">
        <w:rPr>
          <w:rFonts w:cs="Calibri"/>
          <w:bCs/>
          <w:sz w:val="24"/>
          <w:szCs w:val="24"/>
        </w:rPr>
        <w:t xml:space="preserve"> against unwanted development.</w:t>
      </w:r>
    </w:p>
    <w:p w14:paraId="7526D421"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There is a vulnerable point arising when the 5-year Housing Land Supply Target can no longer be met – likely to be from October 2025 - and speculative applications from developers can be anticipated</w:t>
      </w:r>
    </w:p>
    <w:p w14:paraId="6DA4FA3C" w14:textId="399C99B3" w:rsidR="008A478F" w:rsidRPr="00470D0B" w:rsidRDefault="008A478F" w:rsidP="008A478F">
      <w:pPr>
        <w:spacing w:line="240" w:lineRule="auto"/>
        <w:jc w:val="both"/>
        <w:rPr>
          <w:rFonts w:cs="Calibri"/>
          <w:b/>
          <w:sz w:val="24"/>
          <w:szCs w:val="24"/>
          <w:u w:val="single"/>
        </w:rPr>
      </w:pPr>
      <w:r w:rsidRPr="00470D0B">
        <w:rPr>
          <w:rFonts w:cs="Calibri"/>
          <w:b/>
          <w:sz w:val="24"/>
          <w:szCs w:val="24"/>
          <w:u w:val="single"/>
        </w:rPr>
        <w:t>Key issue – impact on Shillingstone Neighbourhood Plan</w:t>
      </w:r>
    </w:p>
    <w:p w14:paraId="6D20C090"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The Shillingstone Neighbourhood Plan (SNP) is undergoing refreshed currently but a new plan will be required in 2027 and the cost of preparing a new plan will be in the region of £10,000. </w:t>
      </w:r>
    </w:p>
    <w:p w14:paraId="1C883C64"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There are now mixed signals concerning the role of a </w:t>
      </w:r>
      <w:proofErr w:type="spellStart"/>
      <w:r w:rsidRPr="00470D0B">
        <w:rPr>
          <w:rFonts w:cs="Calibri"/>
          <w:bCs/>
          <w:sz w:val="24"/>
          <w:szCs w:val="24"/>
        </w:rPr>
        <w:t>neighbourhood</w:t>
      </w:r>
      <w:proofErr w:type="spellEnd"/>
      <w:r w:rsidRPr="00470D0B">
        <w:rPr>
          <w:rFonts w:cs="Calibri"/>
          <w:bCs/>
          <w:sz w:val="24"/>
          <w:szCs w:val="24"/>
        </w:rPr>
        <w:t xml:space="preserve"> plan. These may be given enhanced strategic importance – but this is not certain</w:t>
      </w:r>
    </w:p>
    <w:p w14:paraId="31818758"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An important point about the Neighbourhood Plan is that Community Infrastructure Levy is paid at a higher rate (25%) than it is where there is no NP in place (15%). This capital can be used to fund local community projects such as new meeting halls </w:t>
      </w:r>
      <w:proofErr w:type="spellStart"/>
      <w:r w:rsidRPr="00470D0B">
        <w:rPr>
          <w:rFonts w:cs="Calibri"/>
          <w:bCs/>
          <w:sz w:val="24"/>
          <w:szCs w:val="24"/>
        </w:rPr>
        <w:t>etc</w:t>
      </w:r>
      <w:proofErr w:type="spellEnd"/>
      <w:r w:rsidRPr="00470D0B">
        <w:rPr>
          <w:rFonts w:cs="Calibri"/>
          <w:bCs/>
          <w:sz w:val="24"/>
          <w:szCs w:val="24"/>
        </w:rPr>
        <w:t xml:space="preserve"> </w:t>
      </w:r>
    </w:p>
    <w:p w14:paraId="51320B97"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There is an important question in the consultation (Q34) concerning developments outside the Green Belt which asks whether respondents would approve ethe use of flexible settlement boundaries even where a Neighbourhood Plan is in place. It is suggested respondence answer NO to this question. </w:t>
      </w:r>
    </w:p>
    <w:p w14:paraId="07F38AC8"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 xml:space="preserve">It is likely that something between 1/3 and 50% of all proposed sites will be dropped from consideration after the consultation exercise. </w:t>
      </w:r>
    </w:p>
    <w:p w14:paraId="251FD5DA" w14:textId="77777777" w:rsidR="008A478F" w:rsidRPr="00470D0B" w:rsidRDefault="008A478F" w:rsidP="008A478F">
      <w:pPr>
        <w:spacing w:line="240" w:lineRule="auto"/>
        <w:jc w:val="both"/>
        <w:rPr>
          <w:rFonts w:cs="Calibri"/>
          <w:b/>
          <w:sz w:val="24"/>
          <w:szCs w:val="24"/>
        </w:rPr>
      </w:pPr>
      <w:r w:rsidRPr="00470D0B">
        <w:rPr>
          <w:rFonts w:cs="Calibri"/>
          <w:bCs/>
          <w:sz w:val="24"/>
          <w:szCs w:val="24"/>
        </w:rPr>
        <w:t xml:space="preserve">Cllr Mark Pomeroy gave an overview of the proposed development sites </w:t>
      </w:r>
      <w:r w:rsidRPr="00470D0B">
        <w:rPr>
          <w:rFonts w:cs="Calibri"/>
          <w:b/>
          <w:sz w:val="24"/>
          <w:szCs w:val="24"/>
        </w:rPr>
        <w:t>003A, 003B and 003C.</w:t>
      </w:r>
    </w:p>
    <w:p w14:paraId="515BD2B4"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lastRenderedPageBreak/>
        <w:t>•</w:t>
      </w:r>
      <w:r w:rsidRPr="00470D0B">
        <w:rPr>
          <w:rFonts w:cs="Calibri"/>
          <w:bCs/>
          <w:sz w:val="24"/>
          <w:szCs w:val="24"/>
        </w:rPr>
        <w:tab/>
        <w:t>There are overpaying concern with the sites that are either side of Holloway Lane (003A &amp; B)</w:t>
      </w:r>
    </w:p>
    <w:p w14:paraId="4AAF1A4F"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These concern drainage issues</w:t>
      </w:r>
    </w:p>
    <w:p w14:paraId="3A911726"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The loss of allotments</w:t>
      </w:r>
    </w:p>
    <w:p w14:paraId="6B31ED76"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Road hazards</w:t>
      </w:r>
    </w:p>
    <w:p w14:paraId="756FADD7"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It has been calculated that is constructed there would be an additional 2148 cars using the road through Shillingstone, with no safe exit at Holloway lane</w:t>
      </w:r>
    </w:p>
    <w:p w14:paraId="6C7A0738" w14:textId="3499CB69" w:rsidR="008A478F" w:rsidRPr="00470D0B" w:rsidRDefault="008A478F" w:rsidP="008A478F">
      <w:pPr>
        <w:spacing w:line="240" w:lineRule="auto"/>
        <w:jc w:val="both"/>
        <w:rPr>
          <w:rFonts w:cs="Calibri"/>
          <w:bCs/>
          <w:sz w:val="24"/>
          <w:szCs w:val="24"/>
        </w:rPr>
      </w:pPr>
      <w:r w:rsidRPr="00470D0B">
        <w:rPr>
          <w:rFonts w:cs="Calibri"/>
          <w:bCs/>
          <w:sz w:val="24"/>
          <w:szCs w:val="24"/>
        </w:rPr>
        <w:t>•</w:t>
      </w:r>
      <w:r w:rsidRPr="00470D0B">
        <w:rPr>
          <w:rFonts w:cs="Calibri"/>
          <w:bCs/>
          <w:sz w:val="24"/>
          <w:szCs w:val="24"/>
        </w:rPr>
        <w:tab/>
        <w:t>In terms of the proposed sites 003C at White Pit would be the most developable, but would require infrastructure changes including a roundabout and new road</w:t>
      </w:r>
    </w:p>
    <w:p w14:paraId="2073D6BF" w14:textId="74A07A75" w:rsidR="008A478F" w:rsidRPr="00470D0B" w:rsidRDefault="008A478F" w:rsidP="008A478F">
      <w:pPr>
        <w:spacing w:line="240" w:lineRule="auto"/>
        <w:jc w:val="both"/>
        <w:rPr>
          <w:rFonts w:cs="Calibri"/>
          <w:b/>
          <w:sz w:val="24"/>
          <w:szCs w:val="24"/>
          <w:u w:val="single"/>
        </w:rPr>
      </w:pPr>
      <w:r w:rsidRPr="00470D0B">
        <w:rPr>
          <w:rFonts w:cs="Calibri"/>
          <w:b/>
          <w:sz w:val="24"/>
          <w:szCs w:val="24"/>
          <w:u w:val="single"/>
        </w:rPr>
        <w:t xml:space="preserve">Key Questions </w:t>
      </w:r>
      <w:r w:rsidR="009946CA">
        <w:rPr>
          <w:rFonts w:cs="Calibri"/>
          <w:b/>
          <w:sz w:val="24"/>
          <w:szCs w:val="24"/>
          <w:u w:val="single"/>
        </w:rPr>
        <w:t xml:space="preserve">&amp; issues </w:t>
      </w:r>
      <w:r w:rsidRPr="00470D0B">
        <w:rPr>
          <w:rFonts w:cs="Calibri"/>
          <w:b/>
          <w:sz w:val="24"/>
          <w:szCs w:val="24"/>
          <w:u w:val="single"/>
        </w:rPr>
        <w:t>for Shillingstone residents</w:t>
      </w:r>
    </w:p>
    <w:p w14:paraId="17022A57" w14:textId="645D5E63" w:rsidR="008A478F" w:rsidRDefault="008A478F" w:rsidP="008A478F">
      <w:pPr>
        <w:spacing w:line="240" w:lineRule="auto"/>
        <w:jc w:val="both"/>
        <w:rPr>
          <w:rFonts w:cs="Calibri"/>
          <w:bCs/>
          <w:sz w:val="24"/>
          <w:szCs w:val="24"/>
        </w:rPr>
      </w:pPr>
      <w:r w:rsidRPr="00470D0B">
        <w:rPr>
          <w:rFonts w:cs="Calibri"/>
          <w:bCs/>
          <w:sz w:val="24"/>
          <w:szCs w:val="24"/>
        </w:rPr>
        <w:t>The review team have identified the key questions within the consultation that respondents nee</w:t>
      </w:r>
      <w:r w:rsidR="00470D0B">
        <w:rPr>
          <w:rFonts w:cs="Calibri"/>
          <w:bCs/>
          <w:sz w:val="24"/>
          <w:szCs w:val="24"/>
        </w:rPr>
        <w:t xml:space="preserve">d </w:t>
      </w:r>
      <w:r w:rsidRPr="00470D0B">
        <w:rPr>
          <w:rFonts w:cs="Calibri"/>
          <w:bCs/>
          <w:sz w:val="24"/>
          <w:szCs w:val="24"/>
        </w:rPr>
        <w:t>to address:</w:t>
      </w:r>
    </w:p>
    <w:p w14:paraId="6E001078" w14:textId="232F53DF" w:rsidR="00470D0B" w:rsidRDefault="009946CA" w:rsidP="008A478F">
      <w:pPr>
        <w:spacing w:line="240" w:lineRule="auto"/>
        <w:jc w:val="both"/>
        <w:rPr>
          <w:rFonts w:cs="Calibri"/>
          <w:bCs/>
          <w:i/>
          <w:iCs/>
          <w:sz w:val="24"/>
          <w:szCs w:val="24"/>
        </w:rPr>
      </w:pPr>
      <w:r>
        <w:rPr>
          <w:rFonts w:cs="Calibri"/>
          <w:b/>
          <w:sz w:val="24"/>
          <w:szCs w:val="24"/>
        </w:rPr>
        <w:t xml:space="preserve">3.2 </w:t>
      </w:r>
      <w:r w:rsidRPr="009946CA">
        <w:rPr>
          <w:rFonts w:cs="Calibri"/>
          <w:b/>
          <w:sz w:val="24"/>
          <w:szCs w:val="24"/>
        </w:rPr>
        <w:t>Q3:</w:t>
      </w:r>
      <w:r w:rsidRPr="009946CA">
        <w:rPr>
          <w:rFonts w:cs="Calibri"/>
          <w:bCs/>
          <w:sz w:val="24"/>
          <w:szCs w:val="24"/>
        </w:rPr>
        <w:t xml:space="preserve"> </w:t>
      </w:r>
      <w:r w:rsidRPr="009946CA">
        <w:rPr>
          <w:rFonts w:cs="Calibri"/>
          <w:bCs/>
          <w:i/>
          <w:iCs/>
          <w:sz w:val="24"/>
          <w:szCs w:val="24"/>
        </w:rPr>
        <w:t xml:space="preserve">The proposed settlement hierarchy lists the towns and villages that will be the focus for new homes. Are there other settlements where we should plan for new homes? </w:t>
      </w:r>
      <w:r w:rsidRPr="009946CA">
        <w:rPr>
          <w:rFonts w:cs="Calibri"/>
          <w:bCs/>
          <w:i/>
          <w:iCs/>
          <w:sz w:val="24"/>
          <w:szCs w:val="24"/>
        </w:rPr>
        <w:br/>
        <w:t>Do you have any comments on whether a settlement is in the right Tier or not?</w:t>
      </w:r>
    </w:p>
    <w:p w14:paraId="4AACF0E7" w14:textId="6B9EFCF2" w:rsidR="009946CA" w:rsidRPr="00E775C0" w:rsidRDefault="009946CA" w:rsidP="008A478F">
      <w:pPr>
        <w:spacing w:line="240" w:lineRule="auto"/>
        <w:jc w:val="both"/>
        <w:rPr>
          <w:rFonts w:cs="Calibri"/>
          <w:b/>
          <w:sz w:val="24"/>
          <w:szCs w:val="24"/>
          <w:u w:val="double"/>
        </w:rPr>
      </w:pPr>
      <w:r w:rsidRPr="00E775C0">
        <w:rPr>
          <w:rFonts w:cs="Calibri"/>
          <w:b/>
          <w:sz w:val="24"/>
          <w:szCs w:val="24"/>
          <w:u w:val="double"/>
        </w:rPr>
        <w:t>Should Shillingstone be classed as Tier 3 village?</w:t>
      </w:r>
    </w:p>
    <w:p w14:paraId="76FE9252" w14:textId="05FB2B18" w:rsidR="009946CA" w:rsidRDefault="009946CA" w:rsidP="008A478F">
      <w:pPr>
        <w:spacing w:line="240" w:lineRule="auto"/>
        <w:jc w:val="both"/>
        <w:rPr>
          <w:rFonts w:cs="Calibri"/>
          <w:bCs/>
          <w:i/>
          <w:iCs/>
          <w:sz w:val="24"/>
          <w:szCs w:val="24"/>
        </w:rPr>
      </w:pPr>
      <w:r w:rsidRPr="009946CA">
        <w:rPr>
          <w:rFonts w:cs="Calibri"/>
          <w:b/>
          <w:sz w:val="24"/>
          <w:szCs w:val="24"/>
        </w:rPr>
        <w:t>3.5 Q6:</w:t>
      </w:r>
      <w:r w:rsidRPr="009946CA">
        <w:rPr>
          <w:rFonts w:cs="Calibri"/>
          <w:bCs/>
          <w:sz w:val="24"/>
          <w:szCs w:val="24"/>
        </w:rPr>
        <w:t xml:space="preserve"> </w:t>
      </w:r>
      <w:r w:rsidRPr="009946CA">
        <w:rPr>
          <w:rFonts w:cs="Calibri"/>
          <w:bCs/>
          <w:i/>
          <w:iCs/>
          <w:sz w:val="24"/>
          <w:szCs w:val="24"/>
        </w:rPr>
        <w:t>Do you have any comments on the proposed strategy for the northern area?</w:t>
      </w:r>
    </w:p>
    <w:p w14:paraId="576BD10A" w14:textId="7A056004" w:rsidR="009946CA" w:rsidRPr="009946CA" w:rsidRDefault="009946CA" w:rsidP="009946CA">
      <w:pPr>
        <w:spacing w:line="240" w:lineRule="auto"/>
        <w:jc w:val="both"/>
        <w:rPr>
          <w:rFonts w:cs="Calibri"/>
          <w:b/>
          <w:sz w:val="24"/>
          <w:szCs w:val="24"/>
        </w:rPr>
      </w:pPr>
      <w:r w:rsidRPr="009946CA">
        <w:rPr>
          <w:rFonts w:cs="Calibri"/>
          <w:b/>
          <w:sz w:val="24"/>
          <w:szCs w:val="24"/>
        </w:rPr>
        <w:t>Environment and Landscapes</w:t>
      </w:r>
      <w:r w:rsidRPr="00E775C0">
        <w:rPr>
          <w:rFonts w:cs="Calibri"/>
          <w:b/>
          <w:sz w:val="24"/>
          <w:szCs w:val="24"/>
        </w:rPr>
        <w:t xml:space="preserve"> impact</w:t>
      </w:r>
      <w:r w:rsidR="00E775C0">
        <w:rPr>
          <w:rFonts w:cs="Calibri"/>
          <w:b/>
          <w:sz w:val="24"/>
          <w:szCs w:val="24"/>
        </w:rPr>
        <w:t>?</w:t>
      </w:r>
    </w:p>
    <w:p w14:paraId="75F15B7E" w14:textId="1226153B" w:rsidR="009946CA" w:rsidRPr="009946CA" w:rsidRDefault="009946CA" w:rsidP="009946CA">
      <w:pPr>
        <w:spacing w:line="240" w:lineRule="auto"/>
        <w:jc w:val="both"/>
        <w:rPr>
          <w:rFonts w:cs="Calibri"/>
          <w:b/>
          <w:sz w:val="24"/>
          <w:szCs w:val="24"/>
          <w:u w:val="single"/>
        </w:rPr>
      </w:pPr>
      <w:r w:rsidRPr="009946CA">
        <w:rPr>
          <w:rFonts w:cs="Calibri"/>
          <w:b/>
          <w:sz w:val="24"/>
          <w:szCs w:val="24"/>
          <w:u w:val="single"/>
        </w:rPr>
        <w:t>Heritage</w:t>
      </w:r>
      <w:r>
        <w:rPr>
          <w:rFonts w:cs="Calibri"/>
          <w:b/>
          <w:sz w:val="24"/>
          <w:szCs w:val="24"/>
          <w:u w:val="single"/>
        </w:rPr>
        <w:t xml:space="preserve"> impact</w:t>
      </w:r>
    </w:p>
    <w:p w14:paraId="7E56B1E2" w14:textId="73C25E53" w:rsidR="009946CA" w:rsidRDefault="009946CA" w:rsidP="008A478F">
      <w:pPr>
        <w:spacing w:line="240" w:lineRule="auto"/>
        <w:jc w:val="both"/>
        <w:rPr>
          <w:rFonts w:cs="Calibri"/>
          <w:bCs/>
          <w:i/>
          <w:iCs/>
          <w:sz w:val="24"/>
          <w:szCs w:val="24"/>
        </w:rPr>
      </w:pPr>
      <w:r w:rsidRPr="009946CA">
        <w:rPr>
          <w:rFonts w:cs="Calibri"/>
          <w:b/>
          <w:sz w:val="24"/>
          <w:szCs w:val="24"/>
        </w:rPr>
        <w:t>3.7 Q8:</w:t>
      </w:r>
      <w:r w:rsidRPr="009946CA">
        <w:rPr>
          <w:rFonts w:cs="Calibri"/>
          <w:bCs/>
          <w:sz w:val="24"/>
          <w:szCs w:val="24"/>
        </w:rPr>
        <w:t xml:space="preserve"> </w:t>
      </w:r>
      <w:r w:rsidRPr="009946CA">
        <w:rPr>
          <w:rFonts w:cs="Calibri"/>
          <w:bCs/>
          <w:i/>
          <w:iCs/>
          <w:sz w:val="24"/>
          <w:szCs w:val="24"/>
        </w:rPr>
        <w:t>Is there any important infrastructure that needs to be delivered alongside new homes in the Northern area? (Western</w:t>
      </w:r>
    </w:p>
    <w:p w14:paraId="2DDD9A35" w14:textId="77777777" w:rsidR="009946CA" w:rsidRPr="009946CA" w:rsidRDefault="009946CA" w:rsidP="009946CA">
      <w:pPr>
        <w:spacing w:line="240" w:lineRule="auto"/>
        <w:jc w:val="both"/>
        <w:rPr>
          <w:rFonts w:cs="Calibri"/>
          <w:b/>
          <w:sz w:val="24"/>
          <w:szCs w:val="24"/>
        </w:rPr>
      </w:pPr>
      <w:r w:rsidRPr="009946CA">
        <w:rPr>
          <w:rFonts w:cs="Calibri"/>
          <w:b/>
          <w:sz w:val="24"/>
          <w:szCs w:val="24"/>
        </w:rPr>
        <w:t xml:space="preserve">Infrastructure Delivery – Roads? Schools?      </w:t>
      </w:r>
    </w:p>
    <w:p w14:paraId="2971AC29" w14:textId="77777777" w:rsidR="009946CA" w:rsidRPr="009946CA" w:rsidRDefault="009946CA" w:rsidP="009946CA">
      <w:pPr>
        <w:spacing w:line="240" w:lineRule="auto"/>
        <w:jc w:val="both"/>
        <w:rPr>
          <w:rFonts w:cs="Calibri"/>
          <w:b/>
          <w:sz w:val="24"/>
          <w:szCs w:val="24"/>
        </w:rPr>
      </w:pPr>
      <w:r w:rsidRPr="009946CA">
        <w:rPr>
          <w:rFonts w:cs="Calibri"/>
          <w:b/>
          <w:sz w:val="24"/>
          <w:szCs w:val="24"/>
        </w:rPr>
        <w:t>Medical Services?</w:t>
      </w:r>
    </w:p>
    <w:p w14:paraId="61383448" w14:textId="08E6709F" w:rsidR="009946CA" w:rsidRPr="00E775C0" w:rsidRDefault="009946CA" w:rsidP="009946CA">
      <w:pPr>
        <w:spacing w:line="240" w:lineRule="auto"/>
        <w:jc w:val="both"/>
        <w:rPr>
          <w:rFonts w:cs="Calibri"/>
          <w:b/>
          <w:sz w:val="24"/>
          <w:szCs w:val="24"/>
        </w:rPr>
      </w:pPr>
      <w:r w:rsidRPr="00E775C0">
        <w:rPr>
          <w:rFonts w:cs="Calibri"/>
          <w:b/>
          <w:sz w:val="24"/>
          <w:szCs w:val="24"/>
        </w:rPr>
        <w:t>Flooding / Sewage Treatment?</w:t>
      </w:r>
    </w:p>
    <w:p w14:paraId="3118AA20" w14:textId="0E7E5982" w:rsidR="009946CA" w:rsidRDefault="009946CA" w:rsidP="008A478F">
      <w:pPr>
        <w:spacing w:line="240" w:lineRule="auto"/>
        <w:jc w:val="both"/>
        <w:rPr>
          <w:rFonts w:cs="Calibri"/>
          <w:bCs/>
          <w:i/>
          <w:iCs/>
          <w:sz w:val="24"/>
          <w:szCs w:val="24"/>
        </w:rPr>
      </w:pPr>
      <w:r w:rsidRPr="009946CA">
        <w:rPr>
          <w:rFonts w:cs="Calibri"/>
          <w:b/>
          <w:i/>
          <w:iCs/>
          <w:sz w:val="24"/>
          <w:szCs w:val="24"/>
        </w:rPr>
        <w:t>5.</w:t>
      </w:r>
      <w:r>
        <w:rPr>
          <w:rFonts w:cs="Calibri"/>
          <w:b/>
          <w:i/>
          <w:iCs/>
          <w:sz w:val="24"/>
          <w:szCs w:val="24"/>
        </w:rPr>
        <w:t>2</w:t>
      </w:r>
      <w:r w:rsidRPr="009946CA">
        <w:rPr>
          <w:b/>
        </w:rPr>
        <w:t xml:space="preserve"> </w:t>
      </w:r>
      <w:r w:rsidRPr="009946CA">
        <w:rPr>
          <w:rFonts w:cs="Calibri"/>
          <w:b/>
          <w:i/>
          <w:iCs/>
          <w:sz w:val="24"/>
          <w:szCs w:val="24"/>
        </w:rPr>
        <w:t>Q12:</w:t>
      </w:r>
      <w:r w:rsidRPr="009946CA">
        <w:rPr>
          <w:rFonts w:cs="Calibri"/>
          <w:bCs/>
          <w:i/>
          <w:iCs/>
          <w:sz w:val="24"/>
          <w:szCs w:val="24"/>
        </w:rPr>
        <w:t xml:space="preserve"> We have suggested that the Local Plan will not include clear boundaries to define the edges of towns and villages. Instead, the flexible settlements policy would allow new homes to be built around certain towns and villages. How much do you agree or disagree with this approach?</w:t>
      </w:r>
      <w:r>
        <w:rPr>
          <w:rFonts w:cs="Calibri"/>
          <w:bCs/>
          <w:i/>
          <w:iCs/>
          <w:sz w:val="24"/>
          <w:szCs w:val="24"/>
        </w:rPr>
        <w:t xml:space="preserve">2 </w:t>
      </w:r>
    </w:p>
    <w:p w14:paraId="79C86FD3" w14:textId="6EE7AD4E" w:rsidR="009946CA" w:rsidRPr="009946CA" w:rsidRDefault="009946CA" w:rsidP="008A478F">
      <w:pPr>
        <w:spacing w:line="240" w:lineRule="auto"/>
        <w:jc w:val="both"/>
        <w:rPr>
          <w:rFonts w:cs="Calibri"/>
          <w:b/>
          <w:sz w:val="24"/>
          <w:szCs w:val="24"/>
          <w:u w:val="single"/>
        </w:rPr>
      </w:pPr>
      <w:r w:rsidRPr="009946CA">
        <w:rPr>
          <w:rFonts w:cs="Calibri"/>
          <w:b/>
          <w:sz w:val="24"/>
          <w:szCs w:val="24"/>
          <w:u w:val="single"/>
        </w:rPr>
        <w:t>Having a Settlement Boundary is a tried and tested benchmark used by the planning process</w:t>
      </w:r>
    </w:p>
    <w:p w14:paraId="6BF78810" w14:textId="3E2B64D6" w:rsidR="00470D0B" w:rsidRDefault="009946CA" w:rsidP="008A478F">
      <w:pPr>
        <w:spacing w:line="240" w:lineRule="auto"/>
        <w:jc w:val="both"/>
        <w:rPr>
          <w:rFonts w:cs="Calibri"/>
          <w:bCs/>
          <w:i/>
          <w:iCs/>
          <w:sz w:val="24"/>
          <w:szCs w:val="24"/>
        </w:rPr>
      </w:pPr>
      <w:r w:rsidRPr="009946CA">
        <w:rPr>
          <w:rFonts w:cs="Calibri"/>
          <w:b/>
          <w:sz w:val="24"/>
          <w:szCs w:val="24"/>
        </w:rPr>
        <w:t>Q34:</w:t>
      </w:r>
      <w:r w:rsidRPr="009946CA">
        <w:rPr>
          <w:rFonts w:cs="Calibri"/>
          <w:bCs/>
          <w:sz w:val="24"/>
          <w:szCs w:val="24"/>
        </w:rPr>
        <w:t xml:space="preserve"> </w:t>
      </w:r>
      <w:r w:rsidRPr="009946CA">
        <w:rPr>
          <w:rFonts w:cs="Calibri"/>
          <w:bCs/>
          <w:i/>
          <w:iCs/>
          <w:sz w:val="24"/>
          <w:szCs w:val="24"/>
        </w:rPr>
        <w:t xml:space="preserve">Should the housing requirement </w:t>
      </w:r>
      <w:proofErr w:type="gramStart"/>
      <w:r w:rsidRPr="009946CA">
        <w:rPr>
          <w:rFonts w:cs="Calibri"/>
          <w:bCs/>
          <w:i/>
          <w:iCs/>
          <w:sz w:val="24"/>
          <w:szCs w:val="24"/>
        </w:rPr>
        <w:t>figures</w:t>
      </w:r>
      <w:proofErr w:type="gramEnd"/>
      <w:r w:rsidRPr="009946CA">
        <w:rPr>
          <w:rFonts w:cs="Calibri"/>
          <w:bCs/>
          <w:i/>
          <w:iCs/>
          <w:sz w:val="24"/>
          <w:szCs w:val="24"/>
        </w:rPr>
        <w:t xml:space="preserve"> for </w:t>
      </w:r>
      <w:proofErr w:type="spellStart"/>
      <w:r w:rsidRPr="009946CA">
        <w:rPr>
          <w:rFonts w:cs="Calibri"/>
          <w:bCs/>
          <w:i/>
          <w:iCs/>
          <w:sz w:val="24"/>
          <w:szCs w:val="24"/>
        </w:rPr>
        <w:t>neighbourhood</w:t>
      </w:r>
      <w:proofErr w:type="spellEnd"/>
      <w:r w:rsidRPr="009946CA">
        <w:rPr>
          <w:rFonts w:cs="Calibri"/>
          <w:bCs/>
          <w:i/>
          <w:iCs/>
          <w:sz w:val="24"/>
          <w:szCs w:val="24"/>
        </w:rPr>
        <w:t xml:space="preserve"> plan areas outside the Green Belt, include an allowance for sites that could come forward through the flexible settlements policy?</w:t>
      </w:r>
    </w:p>
    <w:p w14:paraId="1A1FCEC4" w14:textId="77777777" w:rsidR="009946CA" w:rsidRPr="009946CA" w:rsidRDefault="009946CA" w:rsidP="009946CA">
      <w:pPr>
        <w:spacing w:line="240" w:lineRule="auto"/>
        <w:jc w:val="both"/>
        <w:rPr>
          <w:rFonts w:cs="Calibri"/>
          <w:b/>
          <w:sz w:val="24"/>
          <w:szCs w:val="24"/>
          <w:u w:val="double"/>
        </w:rPr>
      </w:pPr>
      <w:r w:rsidRPr="009946CA">
        <w:rPr>
          <w:rFonts w:cs="Calibri"/>
          <w:b/>
          <w:sz w:val="24"/>
          <w:szCs w:val="24"/>
          <w:u w:val="double"/>
        </w:rPr>
        <w:t>Should definitively answer “NO”</w:t>
      </w:r>
    </w:p>
    <w:p w14:paraId="59C7323D" w14:textId="0EA728F4" w:rsidR="009946CA" w:rsidRPr="009946CA" w:rsidRDefault="009946CA" w:rsidP="009946CA">
      <w:pPr>
        <w:spacing w:line="240" w:lineRule="auto"/>
        <w:jc w:val="both"/>
        <w:rPr>
          <w:rFonts w:cs="Calibri"/>
          <w:b/>
          <w:sz w:val="24"/>
          <w:szCs w:val="24"/>
          <w:u w:val="single"/>
        </w:rPr>
      </w:pPr>
      <w:r w:rsidRPr="009946CA">
        <w:rPr>
          <w:rFonts w:cs="Calibri"/>
          <w:b/>
          <w:sz w:val="24"/>
          <w:szCs w:val="24"/>
          <w:u w:val="single"/>
        </w:rPr>
        <w:lastRenderedPageBreak/>
        <w:t>Shillingstone has an established Neighbourhood Plan which defines its local housing requirement</w:t>
      </w:r>
      <w:r w:rsidR="00E775C0" w:rsidRPr="00E775C0">
        <w:rPr>
          <w:rFonts w:cs="Calibri"/>
          <w:b/>
          <w:sz w:val="24"/>
          <w:szCs w:val="24"/>
          <w:u w:val="single"/>
        </w:rPr>
        <w:t xml:space="preserve">. </w:t>
      </w:r>
      <w:r w:rsidRPr="009946CA">
        <w:rPr>
          <w:rFonts w:cs="Calibri"/>
          <w:b/>
          <w:sz w:val="24"/>
          <w:szCs w:val="24"/>
          <w:u w:val="single"/>
        </w:rPr>
        <w:t>We object to the flexible settlements policy as it removes the Settlement Boundary</w:t>
      </w:r>
      <w:r w:rsidR="00E775C0" w:rsidRPr="00E775C0">
        <w:rPr>
          <w:rFonts w:cs="Calibri"/>
          <w:b/>
          <w:sz w:val="24"/>
          <w:szCs w:val="24"/>
          <w:u w:val="single"/>
        </w:rPr>
        <w:t xml:space="preserve"> </w:t>
      </w:r>
      <w:r w:rsidRPr="009946CA">
        <w:rPr>
          <w:rFonts w:cs="Calibri"/>
          <w:b/>
          <w:sz w:val="24"/>
          <w:szCs w:val="24"/>
          <w:u w:val="single"/>
        </w:rPr>
        <w:t>forces an unsustainable, speculative allowance on our village</w:t>
      </w:r>
    </w:p>
    <w:p w14:paraId="274A240A" w14:textId="2B0635C2" w:rsidR="00470D0B" w:rsidRPr="00E775C0" w:rsidRDefault="009946CA" w:rsidP="008A478F">
      <w:pPr>
        <w:spacing w:line="240" w:lineRule="auto"/>
        <w:jc w:val="both"/>
        <w:rPr>
          <w:rFonts w:cs="Calibri"/>
          <w:bCs/>
          <w:sz w:val="24"/>
          <w:szCs w:val="24"/>
          <w:u w:val="single"/>
        </w:rPr>
      </w:pPr>
      <w:r w:rsidRPr="00E775C0">
        <w:rPr>
          <w:rFonts w:cs="Calibri"/>
          <w:b/>
          <w:sz w:val="24"/>
          <w:szCs w:val="24"/>
          <w:u w:val="single"/>
        </w:rPr>
        <w:t>Exacerbated existing infrastructure deficiencies and threatens the Dorset National Landscape setting.</w:t>
      </w:r>
    </w:p>
    <w:p w14:paraId="09E5BCDC" w14:textId="77777777" w:rsidR="008A478F" w:rsidRPr="00470D0B" w:rsidRDefault="008A478F" w:rsidP="008A478F">
      <w:pPr>
        <w:spacing w:line="240" w:lineRule="auto"/>
        <w:jc w:val="center"/>
        <w:rPr>
          <w:rFonts w:cs="Calibri"/>
          <w:b/>
          <w:sz w:val="24"/>
          <w:szCs w:val="24"/>
          <w:u w:val="single"/>
        </w:rPr>
      </w:pPr>
      <w:r w:rsidRPr="00470D0B">
        <w:rPr>
          <w:rFonts w:cs="Calibri"/>
          <w:b/>
          <w:sz w:val="24"/>
          <w:szCs w:val="24"/>
          <w:u w:val="single"/>
        </w:rPr>
        <w:t>Public Questions &amp; Issues raised</w:t>
      </w:r>
    </w:p>
    <w:p w14:paraId="4D8B0795"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Members of public raised these issue &amp; questions;  </w:t>
      </w:r>
    </w:p>
    <w:p w14:paraId="69AEB9CA" w14:textId="77777777" w:rsidR="008A478F" w:rsidRPr="00470D0B" w:rsidRDefault="008A478F" w:rsidP="008A478F">
      <w:pPr>
        <w:spacing w:line="240" w:lineRule="auto"/>
        <w:jc w:val="both"/>
        <w:rPr>
          <w:rFonts w:cs="Calibri"/>
          <w:b/>
          <w:sz w:val="24"/>
          <w:szCs w:val="24"/>
        </w:rPr>
      </w:pPr>
      <w:r w:rsidRPr="00470D0B">
        <w:rPr>
          <w:rFonts w:cs="Calibri"/>
          <w:b/>
          <w:sz w:val="24"/>
          <w:szCs w:val="24"/>
        </w:rPr>
        <w:t>1)</w:t>
      </w:r>
      <w:r w:rsidRPr="00470D0B">
        <w:rPr>
          <w:rFonts w:cs="Calibri"/>
          <w:b/>
          <w:sz w:val="24"/>
          <w:szCs w:val="24"/>
        </w:rPr>
        <w:tab/>
        <w:t xml:space="preserve">Origin of site proposals ? </w:t>
      </w:r>
    </w:p>
    <w:p w14:paraId="64A16C63"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It was confirmed that the three sites are all land owned by Dorset Council and are currently designated as County Farms with existing leases in place. The impact of the proposals on existing leases is not known at this stage.</w:t>
      </w:r>
    </w:p>
    <w:p w14:paraId="584E5A39" w14:textId="77777777" w:rsidR="008A478F" w:rsidRPr="00470D0B" w:rsidRDefault="008A478F" w:rsidP="008A478F">
      <w:pPr>
        <w:spacing w:line="240" w:lineRule="auto"/>
        <w:jc w:val="both"/>
        <w:rPr>
          <w:rFonts w:cs="Calibri"/>
          <w:b/>
          <w:sz w:val="24"/>
          <w:szCs w:val="24"/>
        </w:rPr>
      </w:pPr>
      <w:r w:rsidRPr="00470D0B">
        <w:rPr>
          <w:rFonts w:cs="Calibri"/>
          <w:b/>
          <w:sz w:val="24"/>
          <w:szCs w:val="24"/>
        </w:rPr>
        <w:t>2)</w:t>
      </w:r>
      <w:r w:rsidRPr="00470D0B">
        <w:rPr>
          <w:rFonts w:cs="Calibri"/>
          <w:b/>
          <w:sz w:val="24"/>
          <w:szCs w:val="24"/>
        </w:rPr>
        <w:tab/>
        <w:t>General Site suitability?</w:t>
      </w:r>
    </w:p>
    <w:p w14:paraId="50E83292"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The view of the Parish Council is that sites 003A and 003B are unsuitable. The loss of the buffer zone between Spencer Gardens, amount other reasons already mentioned, should be noted. There are also Heritage concerns relating to possible Romano-British relics. </w:t>
      </w:r>
    </w:p>
    <w:p w14:paraId="76E8DA29" w14:textId="3B96E685"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It should also be noted that Dorset Councils Strategic Housing Land Availability Assessment (SHLAA) has designated sites 003A and 003B </w:t>
      </w:r>
      <w:r w:rsidR="009946CA">
        <w:rPr>
          <w:rFonts w:cs="Calibri"/>
          <w:bCs/>
          <w:sz w:val="24"/>
          <w:szCs w:val="24"/>
        </w:rPr>
        <w:t xml:space="preserve">as </w:t>
      </w:r>
      <w:r w:rsidRPr="00470D0B">
        <w:rPr>
          <w:rFonts w:cs="Calibri"/>
          <w:bCs/>
          <w:sz w:val="24"/>
          <w:szCs w:val="24"/>
        </w:rPr>
        <w:t xml:space="preserve">‘unsuitable’ for development </w:t>
      </w:r>
    </w:p>
    <w:p w14:paraId="5E064FE7"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The potential impact of the large-scale housing at the settlement edge will cause irreversible harm to the Dorset National Landscape setting and its character.</w:t>
      </w:r>
    </w:p>
    <w:p w14:paraId="3334383F" w14:textId="77777777" w:rsidR="008A478F" w:rsidRPr="00470D0B" w:rsidRDefault="008A478F" w:rsidP="008A478F">
      <w:pPr>
        <w:spacing w:line="240" w:lineRule="auto"/>
        <w:jc w:val="both"/>
        <w:rPr>
          <w:rFonts w:cs="Calibri"/>
          <w:b/>
          <w:sz w:val="24"/>
          <w:szCs w:val="24"/>
        </w:rPr>
      </w:pPr>
      <w:r w:rsidRPr="00470D0B">
        <w:rPr>
          <w:rFonts w:cs="Calibri"/>
          <w:b/>
          <w:sz w:val="24"/>
          <w:szCs w:val="24"/>
        </w:rPr>
        <w:t>3)</w:t>
      </w:r>
      <w:r w:rsidRPr="00470D0B">
        <w:rPr>
          <w:rFonts w:cs="Calibri"/>
          <w:b/>
          <w:sz w:val="24"/>
          <w:szCs w:val="24"/>
        </w:rPr>
        <w:tab/>
        <w:t>Tier 3 designation for Shillingstone?</w:t>
      </w:r>
    </w:p>
    <w:p w14:paraId="479BCD83" w14:textId="7FDF451E"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There is a substantive case for contending that Tier 3 status is inappropriate for Shillingstone for reasons already stated. The village is clearly lacking in base infrastructure.  A resident </w:t>
      </w:r>
      <w:r w:rsidR="009946CA">
        <w:rPr>
          <w:rFonts w:cs="Calibri"/>
          <w:bCs/>
          <w:sz w:val="24"/>
          <w:szCs w:val="24"/>
        </w:rPr>
        <w:t xml:space="preserve">noted </w:t>
      </w:r>
      <w:r w:rsidRPr="00470D0B">
        <w:rPr>
          <w:rFonts w:cs="Calibri"/>
          <w:bCs/>
          <w:sz w:val="24"/>
          <w:szCs w:val="24"/>
        </w:rPr>
        <w:t>that it already difficult to get doctor’s appointments in Blandford Forum , one of the nearest towns</w:t>
      </w:r>
    </w:p>
    <w:p w14:paraId="7D79935E" w14:textId="77777777" w:rsidR="008A478F" w:rsidRPr="00470D0B" w:rsidRDefault="008A478F" w:rsidP="008A478F">
      <w:pPr>
        <w:spacing w:line="240" w:lineRule="auto"/>
        <w:jc w:val="both"/>
        <w:rPr>
          <w:rFonts w:cs="Calibri"/>
          <w:b/>
          <w:sz w:val="24"/>
          <w:szCs w:val="24"/>
        </w:rPr>
      </w:pPr>
      <w:r w:rsidRPr="00470D0B">
        <w:rPr>
          <w:rFonts w:cs="Calibri"/>
          <w:b/>
          <w:sz w:val="24"/>
          <w:szCs w:val="24"/>
        </w:rPr>
        <w:t>4)</w:t>
      </w:r>
      <w:r w:rsidRPr="00470D0B">
        <w:rPr>
          <w:rFonts w:cs="Calibri"/>
          <w:b/>
          <w:sz w:val="24"/>
          <w:szCs w:val="24"/>
        </w:rPr>
        <w:tab/>
        <w:t xml:space="preserve">National Planning Targets? </w:t>
      </w:r>
    </w:p>
    <w:p w14:paraId="3C1777A8"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It would appear that he local target for Dorset has been arbitrarily created , without any assessment of local need , with the new expectation that there will be a local contribution to county wide target</w:t>
      </w:r>
    </w:p>
    <w:p w14:paraId="6B564145" w14:textId="77777777" w:rsidR="008A478F" w:rsidRPr="00470D0B" w:rsidRDefault="008A478F" w:rsidP="008A478F">
      <w:pPr>
        <w:spacing w:line="240" w:lineRule="auto"/>
        <w:jc w:val="both"/>
        <w:rPr>
          <w:rFonts w:cs="Calibri"/>
          <w:b/>
          <w:sz w:val="24"/>
          <w:szCs w:val="24"/>
        </w:rPr>
      </w:pPr>
      <w:r w:rsidRPr="00470D0B">
        <w:rPr>
          <w:rFonts w:cs="Calibri"/>
          <w:b/>
          <w:sz w:val="24"/>
          <w:szCs w:val="24"/>
        </w:rPr>
        <w:t>5)</w:t>
      </w:r>
      <w:r w:rsidRPr="00470D0B">
        <w:rPr>
          <w:rFonts w:cs="Calibri"/>
          <w:b/>
          <w:sz w:val="24"/>
          <w:szCs w:val="24"/>
        </w:rPr>
        <w:tab/>
        <w:t xml:space="preserve">Other suggested sites? </w:t>
      </w:r>
    </w:p>
    <w:p w14:paraId="595D98FD"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The PC confirmed that other sites would be considered because the village has a defined settlement boundary. The existing Neighbourhood Plan has already </w:t>
      </w:r>
      <w:proofErr w:type="gramStart"/>
      <w:r w:rsidRPr="00470D0B">
        <w:rPr>
          <w:rFonts w:cs="Calibri"/>
          <w:bCs/>
          <w:sz w:val="24"/>
          <w:szCs w:val="24"/>
        </w:rPr>
        <w:t>provides</w:t>
      </w:r>
      <w:proofErr w:type="gramEnd"/>
      <w:r w:rsidRPr="00470D0B">
        <w:rPr>
          <w:rFonts w:cs="Calibri"/>
          <w:bCs/>
          <w:sz w:val="24"/>
          <w:szCs w:val="24"/>
        </w:rPr>
        <w:t xml:space="preserve"> for 76 new dwellings – bringing the total potential to circa 250 for the village. </w:t>
      </w:r>
    </w:p>
    <w:p w14:paraId="3126E796" w14:textId="77777777" w:rsidR="008A478F" w:rsidRPr="00470D0B" w:rsidRDefault="008A478F" w:rsidP="008A478F">
      <w:pPr>
        <w:spacing w:line="240" w:lineRule="auto"/>
        <w:jc w:val="both"/>
        <w:rPr>
          <w:rFonts w:cs="Calibri"/>
          <w:b/>
          <w:sz w:val="24"/>
          <w:szCs w:val="24"/>
        </w:rPr>
      </w:pPr>
      <w:r w:rsidRPr="00470D0B">
        <w:rPr>
          <w:rFonts w:cs="Calibri"/>
          <w:b/>
          <w:sz w:val="24"/>
          <w:szCs w:val="24"/>
        </w:rPr>
        <w:t>6)</w:t>
      </w:r>
      <w:r w:rsidRPr="00470D0B">
        <w:rPr>
          <w:rFonts w:cs="Calibri"/>
          <w:b/>
          <w:sz w:val="24"/>
          <w:szCs w:val="24"/>
        </w:rPr>
        <w:tab/>
        <w:t xml:space="preserve">Unbuilt sites ? </w:t>
      </w:r>
    </w:p>
    <w:p w14:paraId="5E3E3465" w14:textId="3F5914A4"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A question was also raised concerning unbuilt sites in Shillingstone, including the partially constructed Blaze site and others – the </w:t>
      </w:r>
      <w:r w:rsidR="009946CA">
        <w:rPr>
          <w:rFonts w:cs="Calibri"/>
          <w:bCs/>
          <w:sz w:val="24"/>
          <w:szCs w:val="24"/>
        </w:rPr>
        <w:t>G</w:t>
      </w:r>
      <w:r w:rsidRPr="00470D0B">
        <w:rPr>
          <w:rFonts w:cs="Calibri"/>
          <w:bCs/>
          <w:sz w:val="24"/>
          <w:szCs w:val="24"/>
        </w:rPr>
        <w:t xml:space="preserve">arage, Stoneleigh Field. These are included in existing NP provisions. It is noted that there are some 11,000 unbuilt dwellings in Dorset. </w:t>
      </w:r>
    </w:p>
    <w:p w14:paraId="54F3FBCC"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lastRenderedPageBreak/>
        <w:t>It was noted that BCP Council is considering requiring developers to build within a stated time frame or lose their permission – it is suggested that Dorset Council seeks to adopt this same policy in terms any finalised Local Plan</w:t>
      </w:r>
    </w:p>
    <w:p w14:paraId="087842C2" w14:textId="5CA1A02D" w:rsidR="008A478F" w:rsidRPr="00470D0B" w:rsidRDefault="008A478F" w:rsidP="008A478F">
      <w:pPr>
        <w:spacing w:line="240" w:lineRule="auto"/>
        <w:jc w:val="both"/>
        <w:rPr>
          <w:rFonts w:cs="Calibri"/>
          <w:b/>
          <w:sz w:val="24"/>
          <w:szCs w:val="24"/>
        </w:rPr>
      </w:pPr>
      <w:r w:rsidRPr="00470D0B">
        <w:rPr>
          <w:rFonts w:cs="Calibri"/>
          <w:b/>
          <w:sz w:val="24"/>
          <w:szCs w:val="24"/>
        </w:rPr>
        <w:t>7)</w:t>
      </w:r>
      <w:r w:rsidRPr="00470D0B">
        <w:rPr>
          <w:rFonts w:cs="Calibri"/>
          <w:b/>
          <w:sz w:val="24"/>
          <w:szCs w:val="24"/>
        </w:rPr>
        <w:tab/>
        <w:t>Future Change of Government policy?</w:t>
      </w:r>
    </w:p>
    <w:p w14:paraId="08A5C427" w14:textId="748F30E8"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A question was asked as to whether the Local Plan has any long-term life given a possible change of Government. It was noted that this is unknown but this consultation could potentially have long term effects and Shillingstone because of its </w:t>
      </w:r>
      <w:r w:rsidR="009946CA">
        <w:rPr>
          <w:rFonts w:cs="Calibri"/>
          <w:bCs/>
          <w:sz w:val="24"/>
          <w:szCs w:val="24"/>
        </w:rPr>
        <w:t>N</w:t>
      </w:r>
      <w:r w:rsidRPr="00470D0B">
        <w:rPr>
          <w:rFonts w:cs="Calibri"/>
          <w:bCs/>
          <w:sz w:val="24"/>
          <w:szCs w:val="24"/>
        </w:rPr>
        <w:t xml:space="preserve">eighbourhood Plan is in a better position than most nearby villages to resist unacceptable development </w:t>
      </w:r>
    </w:p>
    <w:p w14:paraId="5A62BE12" w14:textId="4A3F3BA7" w:rsidR="008A478F" w:rsidRPr="00470D0B" w:rsidRDefault="008A478F" w:rsidP="008A478F">
      <w:pPr>
        <w:spacing w:line="240" w:lineRule="auto"/>
        <w:jc w:val="both"/>
        <w:rPr>
          <w:rFonts w:cs="Calibri"/>
          <w:b/>
          <w:sz w:val="24"/>
          <w:szCs w:val="24"/>
        </w:rPr>
      </w:pPr>
      <w:r w:rsidRPr="00470D0B">
        <w:rPr>
          <w:rFonts w:cs="Calibri"/>
          <w:b/>
          <w:sz w:val="24"/>
          <w:szCs w:val="24"/>
        </w:rPr>
        <w:t>8)</w:t>
      </w:r>
      <w:r w:rsidRPr="00470D0B">
        <w:rPr>
          <w:rFonts w:cs="Calibri"/>
          <w:b/>
          <w:sz w:val="24"/>
          <w:szCs w:val="24"/>
        </w:rPr>
        <w:tab/>
        <w:t>Traffic concerns</w:t>
      </w:r>
      <w:r w:rsidR="00E775C0">
        <w:rPr>
          <w:rFonts w:cs="Calibri"/>
          <w:b/>
          <w:sz w:val="24"/>
          <w:szCs w:val="24"/>
        </w:rPr>
        <w:t>?</w:t>
      </w:r>
    </w:p>
    <w:p w14:paraId="5E2E26B8"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It was observed that the village is already a bottleneck sometimes and that this will only increase with huge increases in new building.  Cllr Suter noted that the Parish Council had been taking the traffic and road safety issue seriously for several years, having launched a traffic survey in 2021 and has responded to this be seeking additional road safety measures to be implemented</w:t>
      </w:r>
    </w:p>
    <w:p w14:paraId="59FC7CA8" w14:textId="77777777" w:rsidR="008A478F" w:rsidRPr="00470D0B" w:rsidRDefault="008A478F" w:rsidP="008A478F">
      <w:pPr>
        <w:spacing w:line="240" w:lineRule="auto"/>
        <w:jc w:val="both"/>
        <w:rPr>
          <w:rFonts w:cs="Calibri"/>
          <w:b/>
          <w:sz w:val="24"/>
          <w:szCs w:val="24"/>
        </w:rPr>
      </w:pPr>
      <w:r w:rsidRPr="00470D0B">
        <w:rPr>
          <w:rFonts w:cs="Calibri"/>
          <w:b/>
          <w:sz w:val="24"/>
          <w:szCs w:val="24"/>
        </w:rPr>
        <w:t>9)</w:t>
      </w:r>
      <w:r w:rsidRPr="00470D0B">
        <w:rPr>
          <w:rFonts w:cs="Calibri"/>
          <w:b/>
          <w:sz w:val="24"/>
          <w:szCs w:val="24"/>
        </w:rPr>
        <w:tab/>
        <w:t>Housing styles?</w:t>
      </w:r>
    </w:p>
    <w:p w14:paraId="5464A18E" w14:textId="5012846D"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Concern was expressed in relation to the type of housing that may be provided. The PC has sought to influence Design Codes within the Neighbourhood Plan that is undergoing refreshment and would wish these to have </w:t>
      </w:r>
      <w:proofErr w:type="spellStart"/>
      <w:r w:rsidRPr="00470D0B">
        <w:rPr>
          <w:rFonts w:cs="Calibri"/>
          <w:bCs/>
          <w:sz w:val="24"/>
          <w:szCs w:val="24"/>
        </w:rPr>
        <w:t>n</w:t>
      </w:r>
      <w:proofErr w:type="spellEnd"/>
      <w:r w:rsidRPr="00470D0B">
        <w:rPr>
          <w:rFonts w:cs="Calibri"/>
          <w:bCs/>
          <w:sz w:val="24"/>
          <w:szCs w:val="24"/>
        </w:rPr>
        <w:t xml:space="preserve"> influence over any development proposals in terms of street lighting, dark skies policies and other issues. </w:t>
      </w:r>
    </w:p>
    <w:p w14:paraId="3396A971"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Cllr Steve Murcer thought that the PC’s approach to the consultation was correct. There is a real question of how much demand there actually is for this level of additional housing.  Cllr Murcer has raised this question with Dorset Council planners and had been told that developers need to ‘step-up’ to take on new developments. There is also a serious question to whether Shillingstone has Tier 3 status – he will take up this issue with Dorset Council. His view is that is important though that a Parish does not say NO to everything – because that strategy is likely to lead to completely unsuitable sites being put forward for development. </w:t>
      </w:r>
    </w:p>
    <w:p w14:paraId="35EF1A42" w14:textId="3CA5F433" w:rsidR="008A478F" w:rsidRPr="00E775C0" w:rsidRDefault="008A478F" w:rsidP="008A478F">
      <w:pPr>
        <w:spacing w:line="240" w:lineRule="auto"/>
        <w:jc w:val="both"/>
        <w:rPr>
          <w:rFonts w:cs="Calibri"/>
          <w:b/>
          <w:sz w:val="24"/>
          <w:szCs w:val="24"/>
        </w:rPr>
      </w:pPr>
      <w:r w:rsidRPr="00E775C0">
        <w:rPr>
          <w:rFonts w:cs="Calibri"/>
          <w:b/>
          <w:sz w:val="24"/>
          <w:szCs w:val="24"/>
        </w:rPr>
        <w:t xml:space="preserve">Cllr McNamara </w:t>
      </w:r>
      <w:proofErr w:type="spellStart"/>
      <w:r w:rsidRPr="00E775C0">
        <w:rPr>
          <w:rFonts w:cs="Calibri"/>
          <w:b/>
          <w:sz w:val="24"/>
          <w:szCs w:val="24"/>
        </w:rPr>
        <w:t>summarised</w:t>
      </w:r>
      <w:proofErr w:type="spellEnd"/>
      <w:r w:rsidRPr="00E775C0">
        <w:rPr>
          <w:rFonts w:cs="Calibri"/>
          <w:b/>
          <w:sz w:val="24"/>
          <w:szCs w:val="24"/>
        </w:rPr>
        <w:t xml:space="preserve"> the </w:t>
      </w:r>
      <w:r w:rsidR="00E775C0" w:rsidRPr="00E775C0">
        <w:rPr>
          <w:rFonts w:cs="Calibri"/>
          <w:b/>
          <w:sz w:val="24"/>
          <w:szCs w:val="24"/>
        </w:rPr>
        <w:t xml:space="preserve">primary </w:t>
      </w:r>
      <w:r w:rsidRPr="00E775C0">
        <w:rPr>
          <w:rFonts w:cs="Calibri"/>
          <w:b/>
          <w:sz w:val="24"/>
          <w:szCs w:val="24"/>
        </w:rPr>
        <w:t>concerns of the P</w:t>
      </w:r>
      <w:r w:rsidR="00E775C0" w:rsidRPr="00E775C0">
        <w:rPr>
          <w:rFonts w:cs="Calibri"/>
          <w:b/>
          <w:sz w:val="24"/>
          <w:szCs w:val="24"/>
        </w:rPr>
        <w:t xml:space="preserve">arish Council as being: </w:t>
      </w:r>
    </w:p>
    <w:p w14:paraId="30CF3762" w14:textId="77777777" w:rsidR="008A478F" w:rsidRPr="00470D0B" w:rsidRDefault="008A478F" w:rsidP="008A478F">
      <w:pPr>
        <w:spacing w:line="240" w:lineRule="auto"/>
        <w:jc w:val="both"/>
        <w:rPr>
          <w:rFonts w:cs="Calibri"/>
          <w:b/>
          <w:sz w:val="24"/>
          <w:szCs w:val="24"/>
        </w:rPr>
      </w:pPr>
      <w:r w:rsidRPr="00470D0B">
        <w:rPr>
          <w:rFonts w:cs="Calibri"/>
          <w:b/>
          <w:sz w:val="24"/>
          <w:szCs w:val="24"/>
        </w:rPr>
        <w:t>•</w:t>
      </w:r>
      <w:r w:rsidRPr="00470D0B">
        <w:rPr>
          <w:rFonts w:cs="Calibri"/>
          <w:b/>
          <w:sz w:val="24"/>
          <w:szCs w:val="24"/>
        </w:rPr>
        <w:tab/>
        <w:t>Flexible Settlement boundaries &amp; development creep</w:t>
      </w:r>
    </w:p>
    <w:p w14:paraId="188C898A" w14:textId="77777777" w:rsidR="008A478F" w:rsidRPr="00470D0B" w:rsidRDefault="008A478F" w:rsidP="008A478F">
      <w:pPr>
        <w:spacing w:line="240" w:lineRule="auto"/>
        <w:jc w:val="both"/>
        <w:rPr>
          <w:rFonts w:cs="Calibri"/>
          <w:b/>
          <w:sz w:val="24"/>
          <w:szCs w:val="24"/>
        </w:rPr>
      </w:pPr>
      <w:r w:rsidRPr="00470D0B">
        <w:rPr>
          <w:rFonts w:cs="Calibri"/>
          <w:b/>
          <w:sz w:val="24"/>
          <w:szCs w:val="24"/>
        </w:rPr>
        <w:t>•</w:t>
      </w:r>
      <w:r w:rsidRPr="00470D0B">
        <w:rPr>
          <w:rFonts w:cs="Calibri"/>
          <w:b/>
          <w:sz w:val="24"/>
          <w:szCs w:val="24"/>
        </w:rPr>
        <w:tab/>
        <w:t xml:space="preserve">Infrastructure concerns </w:t>
      </w:r>
    </w:p>
    <w:p w14:paraId="4C3938A7" w14:textId="34831249" w:rsidR="00E775C0" w:rsidRPr="00470D0B" w:rsidRDefault="008A478F" w:rsidP="008A478F">
      <w:pPr>
        <w:spacing w:line="240" w:lineRule="auto"/>
        <w:jc w:val="both"/>
        <w:rPr>
          <w:rFonts w:cs="Calibri"/>
          <w:b/>
          <w:sz w:val="24"/>
          <w:szCs w:val="24"/>
        </w:rPr>
      </w:pPr>
      <w:r w:rsidRPr="00470D0B">
        <w:rPr>
          <w:rFonts w:cs="Calibri"/>
          <w:b/>
          <w:sz w:val="24"/>
          <w:szCs w:val="24"/>
        </w:rPr>
        <w:t>•</w:t>
      </w:r>
      <w:r w:rsidRPr="00470D0B">
        <w:rPr>
          <w:rFonts w:cs="Calibri"/>
          <w:b/>
          <w:sz w:val="24"/>
          <w:szCs w:val="24"/>
        </w:rPr>
        <w:tab/>
        <w:t>Tier 3 status of the village</w:t>
      </w:r>
    </w:p>
    <w:p w14:paraId="6DCC6798" w14:textId="77777777" w:rsidR="008A478F" w:rsidRPr="00470D0B" w:rsidRDefault="008A478F" w:rsidP="008A478F">
      <w:pPr>
        <w:spacing w:line="240" w:lineRule="auto"/>
        <w:jc w:val="both"/>
        <w:rPr>
          <w:rFonts w:cs="Calibri"/>
          <w:bCs/>
          <w:sz w:val="24"/>
          <w:szCs w:val="24"/>
        </w:rPr>
      </w:pPr>
      <w:r w:rsidRPr="00470D0B">
        <w:rPr>
          <w:rFonts w:cs="Calibri"/>
          <w:bCs/>
          <w:sz w:val="24"/>
          <w:szCs w:val="24"/>
        </w:rPr>
        <w:t xml:space="preserve">There being no further questions the meeting closed at 8:32 pm. </w:t>
      </w:r>
    </w:p>
    <w:p w14:paraId="1C9D4808" w14:textId="77777777" w:rsidR="008A478F" w:rsidRPr="008A478F" w:rsidRDefault="008A478F" w:rsidP="008A478F">
      <w:pPr>
        <w:spacing w:line="240" w:lineRule="auto"/>
        <w:jc w:val="both"/>
        <w:rPr>
          <w:rFonts w:cs="Calibri"/>
          <w:bCs/>
          <w:sz w:val="32"/>
          <w:szCs w:val="32"/>
        </w:rPr>
      </w:pPr>
    </w:p>
    <w:p w14:paraId="50A90C77" w14:textId="46EB68E2" w:rsidR="008A478F" w:rsidRPr="008E3498" w:rsidRDefault="008A478F" w:rsidP="008A478F">
      <w:pPr>
        <w:spacing w:line="240" w:lineRule="auto"/>
        <w:jc w:val="both"/>
        <w:rPr>
          <w:rFonts w:ascii="Blackadder ITC" w:hAnsi="Blackadder ITC" w:cs="Calibri"/>
          <w:b/>
          <w:sz w:val="32"/>
          <w:szCs w:val="32"/>
        </w:rPr>
      </w:pPr>
      <w:r w:rsidRPr="008E3498">
        <w:rPr>
          <w:rFonts w:ascii="Blackadder ITC" w:hAnsi="Blackadder ITC" w:cs="Calibri"/>
          <w:b/>
          <w:sz w:val="32"/>
          <w:szCs w:val="32"/>
        </w:rPr>
        <w:t>David Green</w:t>
      </w:r>
    </w:p>
    <w:p w14:paraId="5052C647" w14:textId="1A112EA3" w:rsidR="008A478F" w:rsidRDefault="008A478F" w:rsidP="00FC6523">
      <w:pPr>
        <w:spacing w:line="240" w:lineRule="auto"/>
        <w:jc w:val="both"/>
        <w:rPr>
          <w:rFonts w:cs="Calibri"/>
          <w:bCs/>
        </w:rPr>
      </w:pPr>
      <w:r w:rsidRPr="008E3498">
        <w:rPr>
          <w:rFonts w:asciiTheme="minorHAnsi" w:hAnsiTheme="minorHAnsi" w:cstheme="minorHAnsi"/>
          <w:bCs/>
          <w:sz w:val="24"/>
          <w:szCs w:val="24"/>
        </w:rPr>
        <w:t>Parish Cler</w:t>
      </w:r>
      <w:r w:rsidR="008E3498" w:rsidRPr="008E3498">
        <w:rPr>
          <w:rFonts w:asciiTheme="minorHAnsi" w:hAnsiTheme="minorHAnsi" w:cstheme="minorHAnsi"/>
          <w:bCs/>
          <w:sz w:val="24"/>
          <w:szCs w:val="24"/>
        </w:rPr>
        <w:t>k</w:t>
      </w:r>
    </w:p>
    <w:sectPr w:rsidR="008A478F" w:rsidSect="00A43092">
      <w:headerReference w:type="default" r:id="rId8"/>
      <w:footerReference w:type="even" r:id="rId9"/>
      <w:pgSz w:w="12240" w:h="15840"/>
      <w:pgMar w:top="1247" w:right="1440" w:bottom="1440" w:left="1440"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14DF" w14:textId="77777777" w:rsidR="008F1B62" w:rsidRDefault="008F1B62">
      <w:pPr>
        <w:spacing w:after="0" w:line="240" w:lineRule="auto"/>
      </w:pPr>
      <w:r>
        <w:separator/>
      </w:r>
    </w:p>
  </w:endnote>
  <w:endnote w:type="continuationSeparator" w:id="0">
    <w:p w14:paraId="1567B421" w14:textId="77777777" w:rsidR="008F1B62" w:rsidRDefault="008F1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7">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Yu Gothic"/>
    <w:panose1 w:val="05010000000000000000"/>
    <w:charset w:val="00"/>
    <w:family w:val="auto"/>
    <w:pitch w:val="variable"/>
    <w:sig w:usb0="800000AF" w:usb1="1001ECEA" w:usb2="00000000" w:usb3="00000000" w:csb0="80000001" w:csb1="00000000"/>
  </w:font>
  <w:font w:name="font872">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825E" w14:textId="77777777" w:rsidR="00F81A8B" w:rsidRDefault="00F81A8B">
    <w:pPr>
      <w:pStyle w:val="Footer"/>
    </w:pPr>
    <w:r>
      <w:t>Signed:                                                              Chairman                              Date:</w:t>
    </w:r>
  </w:p>
  <w:p w14:paraId="759239CB" w14:textId="77777777" w:rsidR="00F81A8B" w:rsidRDefault="00F81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5C98C" w14:textId="77777777" w:rsidR="008F1B62" w:rsidRDefault="008F1B62">
      <w:pPr>
        <w:spacing w:after="0" w:line="240" w:lineRule="auto"/>
      </w:pPr>
      <w:r>
        <w:separator/>
      </w:r>
    </w:p>
  </w:footnote>
  <w:footnote w:type="continuationSeparator" w:id="0">
    <w:p w14:paraId="2C9ECD9E" w14:textId="77777777" w:rsidR="008F1B62" w:rsidRDefault="008F1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FBD2" w14:textId="1F386806" w:rsidR="00F81A8B" w:rsidRDefault="00F81A8B">
    <w:pPr>
      <w:pStyle w:val="Header"/>
    </w:pPr>
    <w:r>
      <w:fldChar w:fldCharType="begin"/>
    </w:r>
    <w:r>
      <w:instrText xml:space="preserve"> PAGE   \* MERGEFORMAT </w:instrText>
    </w:r>
    <w:r>
      <w:fldChar w:fldCharType="separate"/>
    </w:r>
    <w:r>
      <w:rPr>
        <w:noProof/>
      </w:rPr>
      <w:t>2</w:t>
    </w:r>
    <w:r>
      <w:rPr>
        <w:noProof/>
      </w:rPr>
      <w:fldChar w:fldCharType="end"/>
    </w:r>
  </w:p>
  <w:p w14:paraId="7C036F97" w14:textId="15523692" w:rsidR="00F81A8B" w:rsidRDefault="00F81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E7DA9"/>
    <w:multiLevelType w:val="hybridMultilevel"/>
    <w:tmpl w:val="956E113E"/>
    <w:lvl w:ilvl="0" w:tplc="1A34B006">
      <w:start w:val="1"/>
      <w:numFmt w:val="lowerLetter"/>
      <w:lvlText w:val="%1)"/>
      <w:lvlJc w:val="left"/>
      <w:pPr>
        <w:ind w:left="1420" w:hanging="360"/>
      </w:pPr>
      <w:rPr>
        <w:rFonts w:hint="default"/>
        <w:b/>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2" w15:restartNumberingAfterBreak="0">
    <w:nsid w:val="052B7D28"/>
    <w:multiLevelType w:val="hybridMultilevel"/>
    <w:tmpl w:val="6972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E5033"/>
    <w:multiLevelType w:val="hybridMultilevel"/>
    <w:tmpl w:val="A8D0C7E2"/>
    <w:lvl w:ilvl="0" w:tplc="0809000F">
      <w:start w:val="1"/>
      <w:numFmt w:val="decimal"/>
      <w:lvlText w:val="%1."/>
      <w:lvlJc w:val="left"/>
      <w:pPr>
        <w:ind w:left="720" w:hanging="360"/>
      </w:p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FD7138"/>
    <w:multiLevelType w:val="hybridMultilevel"/>
    <w:tmpl w:val="7316A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26751D"/>
    <w:multiLevelType w:val="hybridMultilevel"/>
    <w:tmpl w:val="8CD65D08"/>
    <w:lvl w:ilvl="0" w:tplc="FFFFFFFF">
      <w:start w:val="1"/>
      <w:numFmt w:val="lowerLetter"/>
      <w:lvlText w:val="%1)"/>
      <w:lvlJc w:val="left"/>
      <w:pPr>
        <w:ind w:left="1420" w:hanging="360"/>
      </w:pPr>
      <w:rPr>
        <w:rFonts w:hint="default"/>
        <w:b/>
      </w:rPr>
    </w:lvl>
    <w:lvl w:ilvl="1" w:tplc="FFFFFFFF" w:tentative="1">
      <w:start w:val="1"/>
      <w:numFmt w:val="lowerLetter"/>
      <w:lvlText w:val="%2."/>
      <w:lvlJc w:val="left"/>
      <w:pPr>
        <w:ind w:left="2140" w:hanging="360"/>
      </w:pPr>
    </w:lvl>
    <w:lvl w:ilvl="2" w:tplc="FFFFFFFF" w:tentative="1">
      <w:start w:val="1"/>
      <w:numFmt w:val="lowerRoman"/>
      <w:lvlText w:val="%3."/>
      <w:lvlJc w:val="right"/>
      <w:pPr>
        <w:ind w:left="2860" w:hanging="180"/>
      </w:pPr>
    </w:lvl>
    <w:lvl w:ilvl="3" w:tplc="FFFFFFFF" w:tentative="1">
      <w:start w:val="1"/>
      <w:numFmt w:val="decimal"/>
      <w:lvlText w:val="%4."/>
      <w:lvlJc w:val="left"/>
      <w:pPr>
        <w:ind w:left="3580" w:hanging="360"/>
      </w:pPr>
    </w:lvl>
    <w:lvl w:ilvl="4" w:tplc="FFFFFFFF" w:tentative="1">
      <w:start w:val="1"/>
      <w:numFmt w:val="lowerLetter"/>
      <w:lvlText w:val="%5."/>
      <w:lvlJc w:val="left"/>
      <w:pPr>
        <w:ind w:left="4300" w:hanging="360"/>
      </w:pPr>
    </w:lvl>
    <w:lvl w:ilvl="5" w:tplc="FFFFFFFF" w:tentative="1">
      <w:start w:val="1"/>
      <w:numFmt w:val="lowerRoman"/>
      <w:lvlText w:val="%6."/>
      <w:lvlJc w:val="right"/>
      <w:pPr>
        <w:ind w:left="5020" w:hanging="180"/>
      </w:pPr>
    </w:lvl>
    <w:lvl w:ilvl="6" w:tplc="FFFFFFFF" w:tentative="1">
      <w:start w:val="1"/>
      <w:numFmt w:val="decimal"/>
      <w:lvlText w:val="%7."/>
      <w:lvlJc w:val="left"/>
      <w:pPr>
        <w:ind w:left="5740" w:hanging="360"/>
      </w:pPr>
    </w:lvl>
    <w:lvl w:ilvl="7" w:tplc="FFFFFFFF" w:tentative="1">
      <w:start w:val="1"/>
      <w:numFmt w:val="lowerLetter"/>
      <w:lvlText w:val="%8."/>
      <w:lvlJc w:val="left"/>
      <w:pPr>
        <w:ind w:left="6460" w:hanging="360"/>
      </w:pPr>
    </w:lvl>
    <w:lvl w:ilvl="8" w:tplc="FFFFFFFF" w:tentative="1">
      <w:start w:val="1"/>
      <w:numFmt w:val="lowerRoman"/>
      <w:lvlText w:val="%9."/>
      <w:lvlJc w:val="right"/>
      <w:pPr>
        <w:ind w:left="7180" w:hanging="180"/>
      </w:pPr>
    </w:lvl>
  </w:abstractNum>
  <w:abstractNum w:abstractNumId="6" w15:restartNumberingAfterBreak="0">
    <w:nsid w:val="1A4A41E6"/>
    <w:multiLevelType w:val="hybridMultilevel"/>
    <w:tmpl w:val="A182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54E19"/>
    <w:multiLevelType w:val="hybridMultilevel"/>
    <w:tmpl w:val="9298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4416D"/>
    <w:multiLevelType w:val="hybridMultilevel"/>
    <w:tmpl w:val="8728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B5AF3"/>
    <w:multiLevelType w:val="hybridMultilevel"/>
    <w:tmpl w:val="D1E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05D9E"/>
    <w:multiLevelType w:val="hybridMultilevel"/>
    <w:tmpl w:val="7122A47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263F2E"/>
    <w:multiLevelType w:val="hybridMultilevel"/>
    <w:tmpl w:val="0046E5D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1C7BB2"/>
    <w:multiLevelType w:val="multilevel"/>
    <w:tmpl w:val="A80A04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CA0061"/>
    <w:multiLevelType w:val="hybridMultilevel"/>
    <w:tmpl w:val="5D96C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5006A"/>
    <w:multiLevelType w:val="hybridMultilevel"/>
    <w:tmpl w:val="3C8644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6261E32"/>
    <w:multiLevelType w:val="hybridMultilevel"/>
    <w:tmpl w:val="2CF07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528D3"/>
    <w:multiLevelType w:val="hybridMultilevel"/>
    <w:tmpl w:val="CB78414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7429AC"/>
    <w:multiLevelType w:val="hybridMultilevel"/>
    <w:tmpl w:val="E716E532"/>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8" w15:restartNumberingAfterBreak="0">
    <w:nsid w:val="40A66560"/>
    <w:multiLevelType w:val="hybridMultilevel"/>
    <w:tmpl w:val="BD420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7158FE"/>
    <w:multiLevelType w:val="hybridMultilevel"/>
    <w:tmpl w:val="18864C7E"/>
    <w:lvl w:ilvl="0" w:tplc="D0480C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7C78D7"/>
    <w:multiLevelType w:val="hybridMultilevel"/>
    <w:tmpl w:val="3EC67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A18A8"/>
    <w:multiLevelType w:val="hybridMultilevel"/>
    <w:tmpl w:val="BB427E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7E38B4"/>
    <w:multiLevelType w:val="hybridMultilevel"/>
    <w:tmpl w:val="EF1EED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A1F5E7D"/>
    <w:multiLevelType w:val="hybridMultilevel"/>
    <w:tmpl w:val="6D968F1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BF43A1"/>
    <w:multiLevelType w:val="hybridMultilevel"/>
    <w:tmpl w:val="52EA57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BCE6767"/>
    <w:multiLevelType w:val="hybridMultilevel"/>
    <w:tmpl w:val="326E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733368"/>
    <w:multiLevelType w:val="hybridMultilevel"/>
    <w:tmpl w:val="A5BE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CA403D"/>
    <w:multiLevelType w:val="hybridMultilevel"/>
    <w:tmpl w:val="31D06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DE4573"/>
    <w:multiLevelType w:val="hybridMultilevel"/>
    <w:tmpl w:val="F99C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764247"/>
    <w:multiLevelType w:val="hybridMultilevel"/>
    <w:tmpl w:val="C49E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E3C69"/>
    <w:multiLevelType w:val="hybridMultilevel"/>
    <w:tmpl w:val="B3A0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706B59"/>
    <w:multiLevelType w:val="hybridMultilevel"/>
    <w:tmpl w:val="08E0D9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8C26A7"/>
    <w:multiLevelType w:val="hybridMultilevel"/>
    <w:tmpl w:val="1FC2A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1653BC"/>
    <w:multiLevelType w:val="hybridMultilevel"/>
    <w:tmpl w:val="437E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202B79"/>
    <w:multiLevelType w:val="hybridMultilevel"/>
    <w:tmpl w:val="EDEC2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74B053B"/>
    <w:multiLevelType w:val="hybridMultilevel"/>
    <w:tmpl w:val="B094C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456F7F"/>
    <w:multiLevelType w:val="hybridMultilevel"/>
    <w:tmpl w:val="572A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1D5E69"/>
    <w:multiLevelType w:val="hybridMultilevel"/>
    <w:tmpl w:val="3E2A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5375BE"/>
    <w:multiLevelType w:val="hybridMultilevel"/>
    <w:tmpl w:val="824C2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537680"/>
    <w:multiLevelType w:val="hybridMultilevel"/>
    <w:tmpl w:val="A5C289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F900CD"/>
    <w:multiLevelType w:val="hybridMultilevel"/>
    <w:tmpl w:val="D26C3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BB2F8F"/>
    <w:multiLevelType w:val="hybridMultilevel"/>
    <w:tmpl w:val="7262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662723"/>
    <w:multiLevelType w:val="hybridMultilevel"/>
    <w:tmpl w:val="28F8F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172103"/>
    <w:multiLevelType w:val="hybridMultilevel"/>
    <w:tmpl w:val="5CCE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689976">
    <w:abstractNumId w:val="0"/>
  </w:num>
  <w:num w:numId="2" w16cid:durableId="2139453096">
    <w:abstractNumId w:val="40"/>
  </w:num>
  <w:num w:numId="3" w16cid:durableId="933318062">
    <w:abstractNumId w:val="20"/>
  </w:num>
  <w:num w:numId="4" w16cid:durableId="538472346">
    <w:abstractNumId w:val="29"/>
  </w:num>
  <w:num w:numId="5" w16cid:durableId="1119304349">
    <w:abstractNumId w:val="15"/>
  </w:num>
  <w:num w:numId="6" w16cid:durableId="1998144579">
    <w:abstractNumId w:val="16"/>
  </w:num>
  <w:num w:numId="7" w16cid:durableId="583144113">
    <w:abstractNumId w:val="17"/>
  </w:num>
  <w:num w:numId="8" w16cid:durableId="1066419043">
    <w:abstractNumId w:val="7"/>
  </w:num>
  <w:num w:numId="9" w16cid:durableId="1962951046">
    <w:abstractNumId w:val="38"/>
  </w:num>
  <w:num w:numId="10" w16cid:durableId="523903563">
    <w:abstractNumId w:val="30"/>
  </w:num>
  <w:num w:numId="11" w16cid:durableId="706880819">
    <w:abstractNumId w:val="37"/>
  </w:num>
  <w:num w:numId="12" w16cid:durableId="53360510">
    <w:abstractNumId w:val="11"/>
  </w:num>
  <w:num w:numId="13" w16cid:durableId="1708338440">
    <w:abstractNumId w:val="24"/>
  </w:num>
  <w:num w:numId="14" w16cid:durableId="2093888107">
    <w:abstractNumId w:val="2"/>
  </w:num>
  <w:num w:numId="15" w16cid:durableId="1148401897">
    <w:abstractNumId w:val="21"/>
  </w:num>
  <w:num w:numId="16" w16cid:durableId="499930500">
    <w:abstractNumId w:val="12"/>
  </w:num>
  <w:num w:numId="17" w16cid:durableId="200944612">
    <w:abstractNumId w:val="34"/>
  </w:num>
  <w:num w:numId="18" w16cid:durableId="1138373481">
    <w:abstractNumId w:val="25"/>
  </w:num>
  <w:num w:numId="19" w16cid:durableId="1021859826">
    <w:abstractNumId w:val="35"/>
  </w:num>
  <w:num w:numId="20" w16cid:durableId="1619020865">
    <w:abstractNumId w:val="9"/>
  </w:num>
  <w:num w:numId="21" w16cid:durableId="460465785">
    <w:abstractNumId w:val="26"/>
  </w:num>
  <w:num w:numId="22" w16cid:durableId="1692032327">
    <w:abstractNumId w:val="6"/>
  </w:num>
  <w:num w:numId="23" w16cid:durableId="798033385">
    <w:abstractNumId w:val="4"/>
  </w:num>
  <w:num w:numId="24" w16cid:durableId="377634872">
    <w:abstractNumId w:val="28"/>
  </w:num>
  <w:num w:numId="25" w16cid:durableId="1081176647">
    <w:abstractNumId w:val="23"/>
  </w:num>
  <w:num w:numId="26" w16cid:durableId="1915166085">
    <w:abstractNumId w:val="22"/>
  </w:num>
  <w:num w:numId="27" w16cid:durableId="1794251817">
    <w:abstractNumId w:val="3"/>
  </w:num>
  <w:num w:numId="28" w16cid:durableId="137185658">
    <w:abstractNumId w:val="18"/>
  </w:num>
  <w:num w:numId="29" w16cid:durableId="1907689838">
    <w:abstractNumId w:val="42"/>
  </w:num>
  <w:num w:numId="30" w16cid:durableId="2048942816">
    <w:abstractNumId w:val="33"/>
  </w:num>
  <w:num w:numId="31" w16cid:durableId="100223320">
    <w:abstractNumId w:val="39"/>
  </w:num>
  <w:num w:numId="32" w16cid:durableId="1963072025">
    <w:abstractNumId w:val="31"/>
  </w:num>
  <w:num w:numId="33" w16cid:durableId="1420903314">
    <w:abstractNumId w:val="43"/>
  </w:num>
  <w:num w:numId="34" w16cid:durableId="1924990332">
    <w:abstractNumId w:val="8"/>
  </w:num>
  <w:num w:numId="35" w16cid:durableId="334184486">
    <w:abstractNumId w:val="10"/>
  </w:num>
  <w:num w:numId="36" w16cid:durableId="1830824038">
    <w:abstractNumId w:val="41"/>
  </w:num>
  <w:num w:numId="37" w16cid:durableId="1410424622">
    <w:abstractNumId w:val="27"/>
  </w:num>
  <w:num w:numId="38" w16cid:durableId="283343642">
    <w:abstractNumId w:val="1"/>
  </w:num>
  <w:num w:numId="39" w16cid:durableId="831339672">
    <w:abstractNumId w:val="5"/>
  </w:num>
  <w:num w:numId="40" w16cid:durableId="1359967745">
    <w:abstractNumId w:val="19"/>
  </w:num>
  <w:num w:numId="41" w16cid:durableId="346368261">
    <w:abstractNumId w:val="14"/>
  </w:num>
  <w:num w:numId="42" w16cid:durableId="1701513465">
    <w:abstractNumId w:val="32"/>
  </w:num>
  <w:num w:numId="43" w16cid:durableId="1789666690">
    <w:abstractNumId w:val="13"/>
  </w:num>
  <w:num w:numId="44" w16cid:durableId="835463840">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2A"/>
    <w:rsid w:val="00000842"/>
    <w:rsid w:val="00000B5A"/>
    <w:rsid w:val="00002BB1"/>
    <w:rsid w:val="00006EE5"/>
    <w:rsid w:val="00007E9C"/>
    <w:rsid w:val="00010740"/>
    <w:rsid w:val="00011947"/>
    <w:rsid w:val="00011DF0"/>
    <w:rsid w:val="00013545"/>
    <w:rsid w:val="00013EAA"/>
    <w:rsid w:val="000144E8"/>
    <w:rsid w:val="00014ABB"/>
    <w:rsid w:val="00017F86"/>
    <w:rsid w:val="00020162"/>
    <w:rsid w:val="00030F49"/>
    <w:rsid w:val="000322A9"/>
    <w:rsid w:val="00034A5A"/>
    <w:rsid w:val="00034D8C"/>
    <w:rsid w:val="0003671A"/>
    <w:rsid w:val="00040FC8"/>
    <w:rsid w:val="00042472"/>
    <w:rsid w:val="000448DE"/>
    <w:rsid w:val="00044973"/>
    <w:rsid w:val="0004640F"/>
    <w:rsid w:val="0004667D"/>
    <w:rsid w:val="00050637"/>
    <w:rsid w:val="00051046"/>
    <w:rsid w:val="0005135F"/>
    <w:rsid w:val="00051A23"/>
    <w:rsid w:val="000520E9"/>
    <w:rsid w:val="00052B08"/>
    <w:rsid w:val="00057B6A"/>
    <w:rsid w:val="00057D0A"/>
    <w:rsid w:val="00063259"/>
    <w:rsid w:val="00064788"/>
    <w:rsid w:val="00067BC3"/>
    <w:rsid w:val="000706CA"/>
    <w:rsid w:val="00073DF7"/>
    <w:rsid w:val="000748FF"/>
    <w:rsid w:val="00081C77"/>
    <w:rsid w:val="0008510D"/>
    <w:rsid w:val="0008634A"/>
    <w:rsid w:val="000906F7"/>
    <w:rsid w:val="00092197"/>
    <w:rsid w:val="0009591B"/>
    <w:rsid w:val="00095B21"/>
    <w:rsid w:val="000A09FF"/>
    <w:rsid w:val="000A4D4E"/>
    <w:rsid w:val="000A5B23"/>
    <w:rsid w:val="000A72AE"/>
    <w:rsid w:val="000B3D9F"/>
    <w:rsid w:val="000C1A07"/>
    <w:rsid w:val="000C2B7D"/>
    <w:rsid w:val="000C6384"/>
    <w:rsid w:val="000D0875"/>
    <w:rsid w:val="000D473A"/>
    <w:rsid w:val="000E4A66"/>
    <w:rsid w:val="000E63C2"/>
    <w:rsid w:val="000E7FF4"/>
    <w:rsid w:val="000F2272"/>
    <w:rsid w:val="000F241F"/>
    <w:rsid w:val="000F6BCD"/>
    <w:rsid w:val="000F7B96"/>
    <w:rsid w:val="000F7C6A"/>
    <w:rsid w:val="000F7EB8"/>
    <w:rsid w:val="00102812"/>
    <w:rsid w:val="001041CC"/>
    <w:rsid w:val="001062EA"/>
    <w:rsid w:val="00106DA2"/>
    <w:rsid w:val="00111EB8"/>
    <w:rsid w:val="00113891"/>
    <w:rsid w:val="00114015"/>
    <w:rsid w:val="00117C21"/>
    <w:rsid w:val="00122D5D"/>
    <w:rsid w:val="001266D7"/>
    <w:rsid w:val="00130348"/>
    <w:rsid w:val="00131B67"/>
    <w:rsid w:val="00140188"/>
    <w:rsid w:val="00140A80"/>
    <w:rsid w:val="00140B05"/>
    <w:rsid w:val="0014252E"/>
    <w:rsid w:val="00146CDA"/>
    <w:rsid w:val="001501CD"/>
    <w:rsid w:val="00153571"/>
    <w:rsid w:val="001575FD"/>
    <w:rsid w:val="0016310F"/>
    <w:rsid w:val="0016434A"/>
    <w:rsid w:val="00164657"/>
    <w:rsid w:val="0017015C"/>
    <w:rsid w:val="00170928"/>
    <w:rsid w:val="00171ED3"/>
    <w:rsid w:val="0017310F"/>
    <w:rsid w:val="00175292"/>
    <w:rsid w:val="001762A3"/>
    <w:rsid w:val="0018139F"/>
    <w:rsid w:val="00181919"/>
    <w:rsid w:val="00183348"/>
    <w:rsid w:val="0018346A"/>
    <w:rsid w:val="001837AE"/>
    <w:rsid w:val="00183AFE"/>
    <w:rsid w:val="00187A40"/>
    <w:rsid w:val="0019262F"/>
    <w:rsid w:val="00192C23"/>
    <w:rsid w:val="00195395"/>
    <w:rsid w:val="001A15CA"/>
    <w:rsid w:val="001A3D92"/>
    <w:rsid w:val="001B21C3"/>
    <w:rsid w:val="001D0D95"/>
    <w:rsid w:val="001D17C0"/>
    <w:rsid w:val="001D1B24"/>
    <w:rsid w:val="001D5114"/>
    <w:rsid w:val="001D56AC"/>
    <w:rsid w:val="001D5876"/>
    <w:rsid w:val="001D6248"/>
    <w:rsid w:val="001D7088"/>
    <w:rsid w:val="001E045B"/>
    <w:rsid w:val="001E2F41"/>
    <w:rsid w:val="001E4080"/>
    <w:rsid w:val="001E4A33"/>
    <w:rsid w:val="001E520C"/>
    <w:rsid w:val="001E572F"/>
    <w:rsid w:val="001E5CFE"/>
    <w:rsid w:val="001F0201"/>
    <w:rsid w:val="001F10ED"/>
    <w:rsid w:val="001F4F06"/>
    <w:rsid w:val="001F6024"/>
    <w:rsid w:val="001F7C46"/>
    <w:rsid w:val="001F7F73"/>
    <w:rsid w:val="00206410"/>
    <w:rsid w:val="00207786"/>
    <w:rsid w:val="00212CA0"/>
    <w:rsid w:val="002158A9"/>
    <w:rsid w:val="002167AE"/>
    <w:rsid w:val="00217845"/>
    <w:rsid w:val="00225485"/>
    <w:rsid w:val="00226D12"/>
    <w:rsid w:val="00227C8E"/>
    <w:rsid w:val="0023101E"/>
    <w:rsid w:val="00233884"/>
    <w:rsid w:val="00235A99"/>
    <w:rsid w:val="00237D39"/>
    <w:rsid w:val="00241D14"/>
    <w:rsid w:val="002441F2"/>
    <w:rsid w:val="0024622D"/>
    <w:rsid w:val="00250765"/>
    <w:rsid w:val="00251357"/>
    <w:rsid w:val="00251E71"/>
    <w:rsid w:val="00251E81"/>
    <w:rsid w:val="002524BE"/>
    <w:rsid w:val="00254077"/>
    <w:rsid w:val="00255EBB"/>
    <w:rsid w:val="00255EDD"/>
    <w:rsid w:val="00256151"/>
    <w:rsid w:val="00256976"/>
    <w:rsid w:val="0026022A"/>
    <w:rsid w:val="00263D47"/>
    <w:rsid w:val="002657AF"/>
    <w:rsid w:val="002669AF"/>
    <w:rsid w:val="00270BF7"/>
    <w:rsid w:val="002742C3"/>
    <w:rsid w:val="00275E27"/>
    <w:rsid w:val="00280490"/>
    <w:rsid w:val="00282038"/>
    <w:rsid w:val="00282BFF"/>
    <w:rsid w:val="00287D02"/>
    <w:rsid w:val="0029167C"/>
    <w:rsid w:val="00291D52"/>
    <w:rsid w:val="00292D56"/>
    <w:rsid w:val="00294B09"/>
    <w:rsid w:val="00295E8A"/>
    <w:rsid w:val="002B02B6"/>
    <w:rsid w:val="002B162F"/>
    <w:rsid w:val="002B324F"/>
    <w:rsid w:val="002B3F90"/>
    <w:rsid w:val="002C1095"/>
    <w:rsid w:val="002C3B32"/>
    <w:rsid w:val="002D568B"/>
    <w:rsid w:val="002D749E"/>
    <w:rsid w:val="002E00A2"/>
    <w:rsid w:val="002E387E"/>
    <w:rsid w:val="002F0AD6"/>
    <w:rsid w:val="002F1898"/>
    <w:rsid w:val="002F1F88"/>
    <w:rsid w:val="002F2C0C"/>
    <w:rsid w:val="002F55EB"/>
    <w:rsid w:val="002F5691"/>
    <w:rsid w:val="00301E40"/>
    <w:rsid w:val="00302DA3"/>
    <w:rsid w:val="0030387C"/>
    <w:rsid w:val="00305F0B"/>
    <w:rsid w:val="00312005"/>
    <w:rsid w:val="0031224E"/>
    <w:rsid w:val="003152EF"/>
    <w:rsid w:val="00317D81"/>
    <w:rsid w:val="00320011"/>
    <w:rsid w:val="0032010E"/>
    <w:rsid w:val="003222E8"/>
    <w:rsid w:val="00324B6C"/>
    <w:rsid w:val="00341565"/>
    <w:rsid w:val="003419C0"/>
    <w:rsid w:val="003434C6"/>
    <w:rsid w:val="0034539B"/>
    <w:rsid w:val="0035120E"/>
    <w:rsid w:val="003529E4"/>
    <w:rsid w:val="00353518"/>
    <w:rsid w:val="00355EA1"/>
    <w:rsid w:val="00356D6C"/>
    <w:rsid w:val="00362DD0"/>
    <w:rsid w:val="00362E23"/>
    <w:rsid w:val="00363615"/>
    <w:rsid w:val="00366F8B"/>
    <w:rsid w:val="00374817"/>
    <w:rsid w:val="00375068"/>
    <w:rsid w:val="00377143"/>
    <w:rsid w:val="00377AAE"/>
    <w:rsid w:val="003805E3"/>
    <w:rsid w:val="003833FF"/>
    <w:rsid w:val="003875F0"/>
    <w:rsid w:val="003877B5"/>
    <w:rsid w:val="00390AC0"/>
    <w:rsid w:val="003A0062"/>
    <w:rsid w:val="003A03A8"/>
    <w:rsid w:val="003A2031"/>
    <w:rsid w:val="003A3107"/>
    <w:rsid w:val="003A44C5"/>
    <w:rsid w:val="003A6DC4"/>
    <w:rsid w:val="003B06E8"/>
    <w:rsid w:val="003B0E0F"/>
    <w:rsid w:val="003B4B4D"/>
    <w:rsid w:val="003B7BF7"/>
    <w:rsid w:val="003C18C2"/>
    <w:rsid w:val="003C206B"/>
    <w:rsid w:val="003C27F9"/>
    <w:rsid w:val="003C4DC2"/>
    <w:rsid w:val="003D39E8"/>
    <w:rsid w:val="003D6688"/>
    <w:rsid w:val="003D7A09"/>
    <w:rsid w:val="003D7A94"/>
    <w:rsid w:val="003E044C"/>
    <w:rsid w:val="003E5EC6"/>
    <w:rsid w:val="003E773B"/>
    <w:rsid w:val="003F44D8"/>
    <w:rsid w:val="003F52AF"/>
    <w:rsid w:val="003F68B6"/>
    <w:rsid w:val="004004CF"/>
    <w:rsid w:val="00400578"/>
    <w:rsid w:val="00402156"/>
    <w:rsid w:val="00402307"/>
    <w:rsid w:val="0040353E"/>
    <w:rsid w:val="004075A8"/>
    <w:rsid w:val="00411D01"/>
    <w:rsid w:val="00412773"/>
    <w:rsid w:val="00413A7C"/>
    <w:rsid w:val="00416FFD"/>
    <w:rsid w:val="00417A20"/>
    <w:rsid w:val="0042350F"/>
    <w:rsid w:val="004240A1"/>
    <w:rsid w:val="00424986"/>
    <w:rsid w:val="0042579F"/>
    <w:rsid w:val="00427D58"/>
    <w:rsid w:val="0043030D"/>
    <w:rsid w:val="0043041E"/>
    <w:rsid w:val="00431299"/>
    <w:rsid w:val="004350F7"/>
    <w:rsid w:val="00440B42"/>
    <w:rsid w:val="004425A5"/>
    <w:rsid w:val="00450985"/>
    <w:rsid w:val="00454470"/>
    <w:rsid w:val="004550A2"/>
    <w:rsid w:val="004553CE"/>
    <w:rsid w:val="00457565"/>
    <w:rsid w:val="00460641"/>
    <w:rsid w:val="004607E5"/>
    <w:rsid w:val="00460A73"/>
    <w:rsid w:val="004648EE"/>
    <w:rsid w:val="00465755"/>
    <w:rsid w:val="00467452"/>
    <w:rsid w:val="00470D0B"/>
    <w:rsid w:val="004730D2"/>
    <w:rsid w:val="00473BB1"/>
    <w:rsid w:val="0047638E"/>
    <w:rsid w:val="004779F6"/>
    <w:rsid w:val="0048363E"/>
    <w:rsid w:val="00485804"/>
    <w:rsid w:val="00485EA7"/>
    <w:rsid w:val="00487FFD"/>
    <w:rsid w:val="004943FF"/>
    <w:rsid w:val="00494F58"/>
    <w:rsid w:val="00496D68"/>
    <w:rsid w:val="004A2497"/>
    <w:rsid w:val="004B2CCD"/>
    <w:rsid w:val="004B314F"/>
    <w:rsid w:val="004B67FF"/>
    <w:rsid w:val="004C0C69"/>
    <w:rsid w:val="004C3594"/>
    <w:rsid w:val="004C479A"/>
    <w:rsid w:val="004C5036"/>
    <w:rsid w:val="004C7F98"/>
    <w:rsid w:val="004D04AE"/>
    <w:rsid w:val="004D147E"/>
    <w:rsid w:val="004D461F"/>
    <w:rsid w:val="004D5DA6"/>
    <w:rsid w:val="004E286B"/>
    <w:rsid w:val="004E3C7B"/>
    <w:rsid w:val="004E71F1"/>
    <w:rsid w:val="004F2AEC"/>
    <w:rsid w:val="004F30D7"/>
    <w:rsid w:val="004F3A02"/>
    <w:rsid w:val="004F573B"/>
    <w:rsid w:val="00500B12"/>
    <w:rsid w:val="00503938"/>
    <w:rsid w:val="00503B77"/>
    <w:rsid w:val="00504975"/>
    <w:rsid w:val="00504D48"/>
    <w:rsid w:val="00505AFB"/>
    <w:rsid w:val="00510AB0"/>
    <w:rsid w:val="005121FF"/>
    <w:rsid w:val="00512A60"/>
    <w:rsid w:val="00515598"/>
    <w:rsid w:val="005178B9"/>
    <w:rsid w:val="0052204D"/>
    <w:rsid w:val="00526872"/>
    <w:rsid w:val="005368A7"/>
    <w:rsid w:val="0053751E"/>
    <w:rsid w:val="00545B40"/>
    <w:rsid w:val="00547200"/>
    <w:rsid w:val="0054754D"/>
    <w:rsid w:val="005530B0"/>
    <w:rsid w:val="00553E39"/>
    <w:rsid w:val="00554D20"/>
    <w:rsid w:val="00554E35"/>
    <w:rsid w:val="005554E4"/>
    <w:rsid w:val="00555E25"/>
    <w:rsid w:val="005564C6"/>
    <w:rsid w:val="00556D82"/>
    <w:rsid w:val="005570B3"/>
    <w:rsid w:val="00560F24"/>
    <w:rsid w:val="00561428"/>
    <w:rsid w:val="005617AE"/>
    <w:rsid w:val="00561C12"/>
    <w:rsid w:val="00562193"/>
    <w:rsid w:val="00563EF7"/>
    <w:rsid w:val="00565FAB"/>
    <w:rsid w:val="00567FDA"/>
    <w:rsid w:val="00571353"/>
    <w:rsid w:val="00574A6B"/>
    <w:rsid w:val="00574D56"/>
    <w:rsid w:val="00575472"/>
    <w:rsid w:val="00580F7E"/>
    <w:rsid w:val="005817A5"/>
    <w:rsid w:val="0058289C"/>
    <w:rsid w:val="00590829"/>
    <w:rsid w:val="0059262F"/>
    <w:rsid w:val="00593275"/>
    <w:rsid w:val="00593355"/>
    <w:rsid w:val="0059685F"/>
    <w:rsid w:val="005A2253"/>
    <w:rsid w:val="005B01A4"/>
    <w:rsid w:val="005B06F6"/>
    <w:rsid w:val="005B38BD"/>
    <w:rsid w:val="005B69CE"/>
    <w:rsid w:val="005C1A43"/>
    <w:rsid w:val="005C227F"/>
    <w:rsid w:val="005C234F"/>
    <w:rsid w:val="005D3AFE"/>
    <w:rsid w:val="005D48D3"/>
    <w:rsid w:val="005D5354"/>
    <w:rsid w:val="005D5A4A"/>
    <w:rsid w:val="005D6686"/>
    <w:rsid w:val="005D74AD"/>
    <w:rsid w:val="005D7FFE"/>
    <w:rsid w:val="005E033D"/>
    <w:rsid w:val="005E053B"/>
    <w:rsid w:val="005E2636"/>
    <w:rsid w:val="005E4527"/>
    <w:rsid w:val="005F329F"/>
    <w:rsid w:val="0060081B"/>
    <w:rsid w:val="00600FD5"/>
    <w:rsid w:val="006039F9"/>
    <w:rsid w:val="00606A5A"/>
    <w:rsid w:val="00611037"/>
    <w:rsid w:val="00614047"/>
    <w:rsid w:val="00615DEC"/>
    <w:rsid w:val="00616BEF"/>
    <w:rsid w:val="00622335"/>
    <w:rsid w:val="00624576"/>
    <w:rsid w:val="006304E6"/>
    <w:rsid w:val="00631144"/>
    <w:rsid w:val="00641053"/>
    <w:rsid w:val="00645F13"/>
    <w:rsid w:val="006541F7"/>
    <w:rsid w:val="006559C2"/>
    <w:rsid w:val="00655CA0"/>
    <w:rsid w:val="00657F15"/>
    <w:rsid w:val="00663369"/>
    <w:rsid w:val="00664BF6"/>
    <w:rsid w:val="00667522"/>
    <w:rsid w:val="0067028F"/>
    <w:rsid w:val="0067253F"/>
    <w:rsid w:val="00673DFB"/>
    <w:rsid w:val="006744E3"/>
    <w:rsid w:val="006773AE"/>
    <w:rsid w:val="00680E72"/>
    <w:rsid w:val="0068221F"/>
    <w:rsid w:val="0068418D"/>
    <w:rsid w:val="006846F4"/>
    <w:rsid w:val="006904DF"/>
    <w:rsid w:val="00692909"/>
    <w:rsid w:val="00692AFE"/>
    <w:rsid w:val="00694BE1"/>
    <w:rsid w:val="006973A4"/>
    <w:rsid w:val="006A1039"/>
    <w:rsid w:val="006A1D8F"/>
    <w:rsid w:val="006A221A"/>
    <w:rsid w:val="006A3D61"/>
    <w:rsid w:val="006B541D"/>
    <w:rsid w:val="006B7326"/>
    <w:rsid w:val="006C0734"/>
    <w:rsid w:val="006C0DBF"/>
    <w:rsid w:val="006C2245"/>
    <w:rsid w:val="006C22CD"/>
    <w:rsid w:val="006C2E99"/>
    <w:rsid w:val="006C4393"/>
    <w:rsid w:val="006C7C1F"/>
    <w:rsid w:val="006D2AB7"/>
    <w:rsid w:val="006D5A62"/>
    <w:rsid w:val="006E0204"/>
    <w:rsid w:val="006E58CA"/>
    <w:rsid w:val="006E686D"/>
    <w:rsid w:val="006E712D"/>
    <w:rsid w:val="006F12F1"/>
    <w:rsid w:val="006F1F44"/>
    <w:rsid w:val="006F2D49"/>
    <w:rsid w:val="00707830"/>
    <w:rsid w:val="00710F58"/>
    <w:rsid w:val="0071189D"/>
    <w:rsid w:val="007229A5"/>
    <w:rsid w:val="00722DFC"/>
    <w:rsid w:val="00724B7A"/>
    <w:rsid w:val="00725B1A"/>
    <w:rsid w:val="00730C96"/>
    <w:rsid w:val="00731D39"/>
    <w:rsid w:val="00732C36"/>
    <w:rsid w:val="0073463C"/>
    <w:rsid w:val="007363D2"/>
    <w:rsid w:val="00737907"/>
    <w:rsid w:val="0074188D"/>
    <w:rsid w:val="00743740"/>
    <w:rsid w:val="007462E6"/>
    <w:rsid w:val="0075079B"/>
    <w:rsid w:val="00755A2B"/>
    <w:rsid w:val="0076401C"/>
    <w:rsid w:val="00764CE9"/>
    <w:rsid w:val="00766560"/>
    <w:rsid w:val="00770FA9"/>
    <w:rsid w:val="00774C9E"/>
    <w:rsid w:val="007757AB"/>
    <w:rsid w:val="00781FC3"/>
    <w:rsid w:val="00782455"/>
    <w:rsid w:val="00785FAF"/>
    <w:rsid w:val="00786816"/>
    <w:rsid w:val="007869F2"/>
    <w:rsid w:val="00786DE3"/>
    <w:rsid w:val="00792344"/>
    <w:rsid w:val="00793027"/>
    <w:rsid w:val="007A033B"/>
    <w:rsid w:val="007A0409"/>
    <w:rsid w:val="007A3DC1"/>
    <w:rsid w:val="007A55FE"/>
    <w:rsid w:val="007A6342"/>
    <w:rsid w:val="007B0022"/>
    <w:rsid w:val="007B26F1"/>
    <w:rsid w:val="007B31B5"/>
    <w:rsid w:val="007B4921"/>
    <w:rsid w:val="007B708A"/>
    <w:rsid w:val="007C2D68"/>
    <w:rsid w:val="007C7951"/>
    <w:rsid w:val="007C7A60"/>
    <w:rsid w:val="007D0E5E"/>
    <w:rsid w:val="007D254D"/>
    <w:rsid w:val="007D7410"/>
    <w:rsid w:val="007E012A"/>
    <w:rsid w:val="007E0207"/>
    <w:rsid w:val="007E2B5B"/>
    <w:rsid w:val="007E31D4"/>
    <w:rsid w:val="007E40D4"/>
    <w:rsid w:val="007E7841"/>
    <w:rsid w:val="007F0DDB"/>
    <w:rsid w:val="007F15C6"/>
    <w:rsid w:val="007F3929"/>
    <w:rsid w:val="008013DE"/>
    <w:rsid w:val="008027EF"/>
    <w:rsid w:val="00803274"/>
    <w:rsid w:val="00805944"/>
    <w:rsid w:val="008063A9"/>
    <w:rsid w:val="00812207"/>
    <w:rsid w:val="00813D3B"/>
    <w:rsid w:val="00813E94"/>
    <w:rsid w:val="008157D8"/>
    <w:rsid w:val="008163C1"/>
    <w:rsid w:val="008227A8"/>
    <w:rsid w:val="00822E80"/>
    <w:rsid w:val="00832750"/>
    <w:rsid w:val="0083560E"/>
    <w:rsid w:val="00835695"/>
    <w:rsid w:val="00835740"/>
    <w:rsid w:val="0083636F"/>
    <w:rsid w:val="008425DB"/>
    <w:rsid w:val="00843C42"/>
    <w:rsid w:val="00843ED0"/>
    <w:rsid w:val="00845A5C"/>
    <w:rsid w:val="008462AC"/>
    <w:rsid w:val="00846AD0"/>
    <w:rsid w:val="008537C1"/>
    <w:rsid w:val="00856674"/>
    <w:rsid w:val="00857D7F"/>
    <w:rsid w:val="00857EF7"/>
    <w:rsid w:val="00862E38"/>
    <w:rsid w:val="00863328"/>
    <w:rsid w:val="00863948"/>
    <w:rsid w:val="00864664"/>
    <w:rsid w:val="00864CE9"/>
    <w:rsid w:val="00873343"/>
    <w:rsid w:val="008748AD"/>
    <w:rsid w:val="00881AF2"/>
    <w:rsid w:val="00882F8B"/>
    <w:rsid w:val="00891FAE"/>
    <w:rsid w:val="008924DD"/>
    <w:rsid w:val="008938C3"/>
    <w:rsid w:val="00896D56"/>
    <w:rsid w:val="00897642"/>
    <w:rsid w:val="008A172A"/>
    <w:rsid w:val="008A478F"/>
    <w:rsid w:val="008B246F"/>
    <w:rsid w:val="008B2D5C"/>
    <w:rsid w:val="008B2D72"/>
    <w:rsid w:val="008B4624"/>
    <w:rsid w:val="008B5C74"/>
    <w:rsid w:val="008C4B12"/>
    <w:rsid w:val="008C5E1D"/>
    <w:rsid w:val="008D6CB3"/>
    <w:rsid w:val="008E28E8"/>
    <w:rsid w:val="008E31DB"/>
    <w:rsid w:val="008E3498"/>
    <w:rsid w:val="008E6B88"/>
    <w:rsid w:val="008F1447"/>
    <w:rsid w:val="008F1B62"/>
    <w:rsid w:val="008F33AB"/>
    <w:rsid w:val="00900383"/>
    <w:rsid w:val="00900A7E"/>
    <w:rsid w:val="0090260D"/>
    <w:rsid w:val="0090393B"/>
    <w:rsid w:val="009120C1"/>
    <w:rsid w:val="00912EF5"/>
    <w:rsid w:val="00913217"/>
    <w:rsid w:val="00914243"/>
    <w:rsid w:val="0091683D"/>
    <w:rsid w:val="009171DD"/>
    <w:rsid w:val="00917373"/>
    <w:rsid w:val="009208E3"/>
    <w:rsid w:val="00920F7F"/>
    <w:rsid w:val="009221E2"/>
    <w:rsid w:val="00926FA6"/>
    <w:rsid w:val="00930408"/>
    <w:rsid w:val="00932837"/>
    <w:rsid w:val="00932FA4"/>
    <w:rsid w:val="0093445B"/>
    <w:rsid w:val="0094068A"/>
    <w:rsid w:val="00943BE8"/>
    <w:rsid w:val="00945B02"/>
    <w:rsid w:val="00946FAD"/>
    <w:rsid w:val="0095344C"/>
    <w:rsid w:val="00962783"/>
    <w:rsid w:val="00964558"/>
    <w:rsid w:val="00964D21"/>
    <w:rsid w:val="009661B3"/>
    <w:rsid w:val="00966BA2"/>
    <w:rsid w:val="0096700E"/>
    <w:rsid w:val="0097507E"/>
    <w:rsid w:val="009816C0"/>
    <w:rsid w:val="00990844"/>
    <w:rsid w:val="0099337E"/>
    <w:rsid w:val="009946CA"/>
    <w:rsid w:val="009A015C"/>
    <w:rsid w:val="009A0194"/>
    <w:rsid w:val="009A0CE3"/>
    <w:rsid w:val="009B109B"/>
    <w:rsid w:val="009B5DD6"/>
    <w:rsid w:val="009B72BE"/>
    <w:rsid w:val="009C2D56"/>
    <w:rsid w:val="009C4D8B"/>
    <w:rsid w:val="009D3ACF"/>
    <w:rsid w:val="009D3C29"/>
    <w:rsid w:val="009D666C"/>
    <w:rsid w:val="009E1B5E"/>
    <w:rsid w:val="009E3C9B"/>
    <w:rsid w:val="009E76B3"/>
    <w:rsid w:val="009E7A36"/>
    <w:rsid w:val="009F199C"/>
    <w:rsid w:val="009F402E"/>
    <w:rsid w:val="009F5796"/>
    <w:rsid w:val="00A00A1E"/>
    <w:rsid w:val="00A01BF3"/>
    <w:rsid w:val="00A06E33"/>
    <w:rsid w:val="00A070F8"/>
    <w:rsid w:val="00A103F2"/>
    <w:rsid w:val="00A11955"/>
    <w:rsid w:val="00A11B41"/>
    <w:rsid w:val="00A124C9"/>
    <w:rsid w:val="00A14BAF"/>
    <w:rsid w:val="00A169A5"/>
    <w:rsid w:val="00A17486"/>
    <w:rsid w:val="00A176A2"/>
    <w:rsid w:val="00A177D7"/>
    <w:rsid w:val="00A17E5A"/>
    <w:rsid w:val="00A20A9C"/>
    <w:rsid w:val="00A260B7"/>
    <w:rsid w:val="00A2660A"/>
    <w:rsid w:val="00A26F07"/>
    <w:rsid w:val="00A273C1"/>
    <w:rsid w:val="00A318C1"/>
    <w:rsid w:val="00A34D58"/>
    <w:rsid w:val="00A35574"/>
    <w:rsid w:val="00A36CAA"/>
    <w:rsid w:val="00A37A6F"/>
    <w:rsid w:val="00A37C64"/>
    <w:rsid w:val="00A429BC"/>
    <w:rsid w:val="00A42C0F"/>
    <w:rsid w:val="00A42CA4"/>
    <w:rsid w:val="00A43092"/>
    <w:rsid w:val="00A43E31"/>
    <w:rsid w:val="00A445A7"/>
    <w:rsid w:val="00A465D2"/>
    <w:rsid w:val="00A50F46"/>
    <w:rsid w:val="00A52FB8"/>
    <w:rsid w:val="00A60231"/>
    <w:rsid w:val="00A62842"/>
    <w:rsid w:val="00A6320F"/>
    <w:rsid w:val="00A65D89"/>
    <w:rsid w:val="00A73279"/>
    <w:rsid w:val="00A8175F"/>
    <w:rsid w:val="00A81AA5"/>
    <w:rsid w:val="00A829AB"/>
    <w:rsid w:val="00A94BFA"/>
    <w:rsid w:val="00AA3069"/>
    <w:rsid w:val="00AA667D"/>
    <w:rsid w:val="00AA7ACE"/>
    <w:rsid w:val="00AB096A"/>
    <w:rsid w:val="00AB2E94"/>
    <w:rsid w:val="00AB2FEE"/>
    <w:rsid w:val="00AB33C5"/>
    <w:rsid w:val="00AB7577"/>
    <w:rsid w:val="00AB7E35"/>
    <w:rsid w:val="00AC04DB"/>
    <w:rsid w:val="00AC0C03"/>
    <w:rsid w:val="00AC6FCC"/>
    <w:rsid w:val="00AC74E0"/>
    <w:rsid w:val="00AC7C3D"/>
    <w:rsid w:val="00AD08E2"/>
    <w:rsid w:val="00AD2FB8"/>
    <w:rsid w:val="00AE2EAC"/>
    <w:rsid w:val="00AE4C4E"/>
    <w:rsid w:val="00AE6DC5"/>
    <w:rsid w:val="00AE7333"/>
    <w:rsid w:val="00AF03F8"/>
    <w:rsid w:val="00AF27FF"/>
    <w:rsid w:val="00AF2D6D"/>
    <w:rsid w:val="00AF77F0"/>
    <w:rsid w:val="00AF7B45"/>
    <w:rsid w:val="00B00B5E"/>
    <w:rsid w:val="00B02495"/>
    <w:rsid w:val="00B0342F"/>
    <w:rsid w:val="00B03FED"/>
    <w:rsid w:val="00B045D2"/>
    <w:rsid w:val="00B05179"/>
    <w:rsid w:val="00B10BAA"/>
    <w:rsid w:val="00B12421"/>
    <w:rsid w:val="00B16D5D"/>
    <w:rsid w:val="00B170D1"/>
    <w:rsid w:val="00B23DB7"/>
    <w:rsid w:val="00B30E58"/>
    <w:rsid w:val="00B31076"/>
    <w:rsid w:val="00B333AD"/>
    <w:rsid w:val="00B33D2E"/>
    <w:rsid w:val="00B33E11"/>
    <w:rsid w:val="00B348B8"/>
    <w:rsid w:val="00B42386"/>
    <w:rsid w:val="00B43B74"/>
    <w:rsid w:val="00B50B84"/>
    <w:rsid w:val="00B516CC"/>
    <w:rsid w:val="00B525F2"/>
    <w:rsid w:val="00B61B81"/>
    <w:rsid w:val="00B67319"/>
    <w:rsid w:val="00B70C29"/>
    <w:rsid w:val="00B71046"/>
    <w:rsid w:val="00B72B4B"/>
    <w:rsid w:val="00B73D94"/>
    <w:rsid w:val="00B7490D"/>
    <w:rsid w:val="00B74D1C"/>
    <w:rsid w:val="00B77C2C"/>
    <w:rsid w:val="00B80780"/>
    <w:rsid w:val="00B81A97"/>
    <w:rsid w:val="00B86616"/>
    <w:rsid w:val="00B955AF"/>
    <w:rsid w:val="00B975F2"/>
    <w:rsid w:val="00BA26BA"/>
    <w:rsid w:val="00BA4925"/>
    <w:rsid w:val="00BA4A9E"/>
    <w:rsid w:val="00BA6242"/>
    <w:rsid w:val="00BA768C"/>
    <w:rsid w:val="00BB1150"/>
    <w:rsid w:val="00BB434D"/>
    <w:rsid w:val="00BC1982"/>
    <w:rsid w:val="00BC3C2A"/>
    <w:rsid w:val="00BC43A0"/>
    <w:rsid w:val="00BC6A8D"/>
    <w:rsid w:val="00BD4FE4"/>
    <w:rsid w:val="00BD5918"/>
    <w:rsid w:val="00BD74DC"/>
    <w:rsid w:val="00BE6AAA"/>
    <w:rsid w:val="00BF0F52"/>
    <w:rsid w:val="00BF1A54"/>
    <w:rsid w:val="00BF4926"/>
    <w:rsid w:val="00BF4D42"/>
    <w:rsid w:val="00BF574B"/>
    <w:rsid w:val="00BF7515"/>
    <w:rsid w:val="00C0089D"/>
    <w:rsid w:val="00C00DA7"/>
    <w:rsid w:val="00C01EEA"/>
    <w:rsid w:val="00C02353"/>
    <w:rsid w:val="00C038EE"/>
    <w:rsid w:val="00C11A4F"/>
    <w:rsid w:val="00C12A02"/>
    <w:rsid w:val="00C12C0C"/>
    <w:rsid w:val="00C16718"/>
    <w:rsid w:val="00C20DF8"/>
    <w:rsid w:val="00C21407"/>
    <w:rsid w:val="00C25B75"/>
    <w:rsid w:val="00C314AE"/>
    <w:rsid w:val="00C31F2E"/>
    <w:rsid w:val="00C47A8C"/>
    <w:rsid w:val="00C47E14"/>
    <w:rsid w:val="00C527A4"/>
    <w:rsid w:val="00C52C04"/>
    <w:rsid w:val="00C6126F"/>
    <w:rsid w:val="00C63F9B"/>
    <w:rsid w:val="00C72397"/>
    <w:rsid w:val="00C724F6"/>
    <w:rsid w:val="00C75C65"/>
    <w:rsid w:val="00C76542"/>
    <w:rsid w:val="00C77D62"/>
    <w:rsid w:val="00C8121E"/>
    <w:rsid w:val="00C822AB"/>
    <w:rsid w:val="00C842B4"/>
    <w:rsid w:val="00C8746C"/>
    <w:rsid w:val="00C900B0"/>
    <w:rsid w:val="00C907FA"/>
    <w:rsid w:val="00CA2F5F"/>
    <w:rsid w:val="00CA447C"/>
    <w:rsid w:val="00CA45FB"/>
    <w:rsid w:val="00CA5232"/>
    <w:rsid w:val="00CA77BD"/>
    <w:rsid w:val="00CA7DA6"/>
    <w:rsid w:val="00CB3148"/>
    <w:rsid w:val="00CB44FE"/>
    <w:rsid w:val="00CB7EA3"/>
    <w:rsid w:val="00CC0329"/>
    <w:rsid w:val="00CC0C3D"/>
    <w:rsid w:val="00CC1DB8"/>
    <w:rsid w:val="00CC7E8E"/>
    <w:rsid w:val="00CD048C"/>
    <w:rsid w:val="00CD1735"/>
    <w:rsid w:val="00CD2785"/>
    <w:rsid w:val="00CD3FF4"/>
    <w:rsid w:val="00CD5751"/>
    <w:rsid w:val="00CD6FDF"/>
    <w:rsid w:val="00CF3CA2"/>
    <w:rsid w:val="00CF525D"/>
    <w:rsid w:val="00CF6AC2"/>
    <w:rsid w:val="00D00C47"/>
    <w:rsid w:val="00D022FD"/>
    <w:rsid w:val="00D0239E"/>
    <w:rsid w:val="00D160CF"/>
    <w:rsid w:val="00D1650D"/>
    <w:rsid w:val="00D17210"/>
    <w:rsid w:val="00D20CAD"/>
    <w:rsid w:val="00D21B32"/>
    <w:rsid w:val="00D2220B"/>
    <w:rsid w:val="00D23630"/>
    <w:rsid w:val="00D24620"/>
    <w:rsid w:val="00D30E30"/>
    <w:rsid w:val="00D362F9"/>
    <w:rsid w:val="00D3681C"/>
    <w:rsid w:val="00D371DD"/>
    <w:rsid w:val="00D41F0F"/>
    <w:rsid w:val="00D44609"/>
    <w:rsid w:val="00D4593F"/>
    <w:rsid w:val="00D513B6"/>
    <w:rsid w:val="00D56FC7"/>
    <w:rsid w:val="00D5722C"/>
    <w:rsid w:val="00D579DD"/>
    <w:rsid w:val="00D619D3"/>
    <w:rsid w:val="00D70733"/>
    <w:rsid w:val="00D76EDB"/>
    <w:rsid w:val="00D77CF3"/>
    <w:rsid w:val="00D77F17"/>
    <w:rsid w:val="00D811B4"/>
    <w:rsid w:val="00D81A90"/>
    <w:rsid w:val="00D81AC4"/>
    <w:rsid w:val="00D83921"/>
    <w:rsid w:val="00D84055"/>
    <w:rsid w:val="00D8432C"/>
    <w:rsid w:val="00D84FFC"/>
    <w:rsid w:val="00D85458"/>
    <w:rsid w:val="00D87999"/>
    <w:rsid w:val="00D936D2"/>
    <w:rsid w:val="00D971E8"/>
    <w:rsid w:val="00DA28CC"/>
    <w:rsid w:val="00DA3198"/>
    <w:rsid w:val="00DA38CA"/>
    <w:rsid w:val="00DA47E3"/>
    <w:rsid w:val="00DA70C4"/>
    <w:rsid w:val="00DA7865"/>
    <w:rsid w:val="00DB3B0A"/>
    <w:rsid w:val="00DB442A"/>
    <w:rsid w:val="00DB79C6"/>
    <w:rsid w:val="00DC3F5E"/>
    <w:rsid w:val="00DC52C6"/>
    <w:rsid w:val="00DD2ED9"/>
    <w:rsid w:val="00DD43C4"/>
    <w:rsid w:val="00DD7321"/>
    <w:rsid w:val="00DD75C6"/>
    <w:rsid w:val="00DE15D0"/>
    <w:rsid w:val="00DE721F"/>
    <w:rsid w:val="00DE730C"/>
    <w:rsid w:val="00DF026A"/>
    <w:rsid w:val="00DF10D0"/>
    <w:rsid w:val="00DF4107"/>
    <w:rsid w:val="00E003BF"/>
    <w:rsid w:val="00E00A36"/>
    <w:rsid w:val="00E05106"/>
    <w:rsid w:val="00E05C7E"/>
    <w:rsid w:val="00E14A16"/>
    <w:rsid w:val="00E21A6E"/>
    <w:rsid w:val="00E21EC2"/>
    <w:rsid w:val="00E255A4"/>
    <w:rsid w:val="00E2643B"/>
    <w:rsid w:val="00E26A1B"/>
    <w:rsid w:val="00E276A5"/>
    <w:rsid w:val="00E277FB"/>
    <w:rsid w:val="00E30B13"/>
    <w:rsid w:val="00E34AA6"/>
    <w:rsid w:val="00E4199D"/>
    <w:rsid w:val="00E42089"/>
    <w:rsid w:val="00E5598D"/>
    <w:rsid w:val="00E56456"/>
    <w:rsid w:val="00E60B24"/>
    <w:rsid w:val="00E627CF"/>
    <w:rsid w:val="00E62D80"/>
    <w:rsid w:val="00E63F60"/>
    <w:rsid w:val="00E6535C"/>
    <w:rsid w:val="00E65A23"/>
    <w:rsid w:val="00E66E03"/>
    <w:rsid w:val="00E76A50"/>
    <w:rsid w:val="00E775C0"/>
    <w:rsid w:val="00E80F8F"/>
    <w:rsid w:val="00E82F09"/>
    <w:rsid w:val="00E8568D"/>
    <w:rsid w:val="00E87354"/>
    <w:rsid w:val="00E90A7B"/>
    <w:rsid w:val="00E90F10"/>
    <w:rsid w:val="00E94635"/>
    <w:rsid w:val="00EA2D30"/>
    <w:rsid w:val="00EA3D78"/>
    <w:rsid w:val="00EA40CE"/>
    <w:rsid w:val="00EA5A90"/>
    <w:rsid w:val="00EA6078"/>
    <w:rsid w:val="00EB05DA"/>
    <w:rsid w:val="00EB3D42"/>
    <w:rsid w:val="00EC19AB"/>
    <w:rsid w:val="00EC27A9"/>
    <w:rsid w:val="00EC3D67"/>
    <w:rsid w:val="00EC4168"/>
    <w:rsid w:val="00EC4406"/>
    <w:rsid w:val="00EC751D"/>
    <w:rsid w:val="00ED0211"/>
    <w:rsid w:val="00ED2A7D"/>
    <w:rsid w:val="00ED3109"/>
    <w:rsid w:val="00ED33F6"/>
    <w:rsid w:val="00ED4329"/>
    <w:rsid w:val="00ED5647"/>
    <w:rsid w:val="00ED6B80"/>
    <w:rsid w:val="00ED7ACD"/>
    <w:rsid w:val="00EE0556"/>
    <w:rsid w:val="00EE2C80"/>
    <w:rsid w:val="00EE33F4"/>
    <w:rsid w:val="00EE431E"/>
    <w:rsid w:val="00EE51FB"/>
    <w:rsid w:val="00EE68F2"/>
    <w:rsid w:val="00EF0E4B"/>
    <w:rsid w:val="00EF1330"/>
    <w:rsid w:val="00EF1D2A"/>
    <w:rsid w:val="00EF2035"/>
    <w:rsid w:val="00EF4507"/>
    <w:rsid w:val="00EF479A"/>
    <w:rsid w:val="00EF7623"/>
    <w:rsid w:val="00EF7D37"/>
    <w:rsid w:val="00EF7F9D"/>
    <w:rsid w:val="00F05DC1"/>
    <w:rsid w:val="00F10ACD"/>
    <w:rsid w:val="00F1735E"/>
    <w:rsid w:val="00F22276"/>
    <w:rsid w:val="00F22CB7"/>
    <w:rsid w:val="00F30F19"/>
    <w:rsid w:val="00F3173F"/>
    <w:rsid w:val="00F32F56"/>
    <w:rsid w:val="00F3408C"/>
    <w:rsid w:val="00F46A7F"/>
    <w:rsid w:val="00F51456"/>
    <w:rsid w:val="00F5639F"/>
    <w:rsid w:val="00F57B2A"/>
    <w:rsid w:val="00F66124"/>
    <w:rsid w:val="00F675FE"/>
    <w:rsid w:val="00F67919"/>
    <w:rsid w:val="00F70738"/>
    <w:rsid w:val="00F74911"/>
    <w:rsid w:val="00F75159"/>
    <w:rsid w:val="00F7776C"/>
    <w:rsid w:val="00F8186A"/>
    <w:rsid w:val="00F81A8B"/>
    <w:rsid w:val="00F828B5"/>
    <w:rsid w:val="00F82A97"/>
    <w:rsid w:val="00F83337"/>
    <w:rsid w:val="00F838AA"/>
    <w:rsid w:val="00F90926"/>
    <w:rsid w:val="00F91906"/>
    <w:rsid w:val="00F93B65"/>
    <w:rsid w:val="00F95365"/>
    <w:rsid w:val="00F97113"/>
    <w:rsid w:val="00F97A77"/>
    <w:rsid w:val="00FA16F1"/>
    <w:rsid w:val="00FA263C"/>
    <w:rsid w:val="00FA31C4"/>
    <w:rsid w:val="00FA5818"/>
    <w:rsid w:val="00FA5DD9"/>
    <w:rsid w:val="00FB089A"/>
    <w:rsid w:val="00FB45BC"/>
    <w:rsid w:val="00FB5AD1"/>
    <w:rsid w:val="00FB68BD"/>
    <w:rsid w:val="00FC4AB2"/>
    <w:rsid w:val="00FC6523"/>
    <w:rsid w:val="00FD3FB5"/>
    <w:rsid w:val="00FD5A7B"/>
    <w:rsid w:val="00FD6E22"/>
    <w:rsid w:val="00FD79E1"/>
    <w:rsid w:val="00FE2526"/>
    <w:rsid w:val="00FE395E"/>
    <w:rsid w:val="00FE4EB1"/>
    <w:rsid w:val="00FF03E1"/>
    <w:rsid w:val="00FF1406"/>
    <w:rsid w:val="00FF29E4"/>
    <w:rsid w:val="00FF45F2"/>
    <w:rsid w:val="00FF5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1085A6"/>
  <w15:chartTrackingRefBased/>
  <w15:docId w15:val="{9B018AB3-3749-4D03-ADFE-1B6DF1ED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rFonts w:ascii="Calibri" w:eastAsia="SimSun" w:hAnsi="Calibri" w:cs="font427"/>
      <w:sz w:val="22"/>
      <w:szCs w:val="22"/>
      <w:lang w:val="en-US" w:eastAsia="ar-SA"/>
    </w:rPr>
  </w:style>
  <w:style w:type="paragraph" w:styleId="Heading1">
    <w:name w:val="heading 1"/>
    <w:basedOn w:val="Normal"/>
    <w:next w:val="BodyText"/>
    <w:qFormat/>
    <w:pPr>
      <w:keepNext/>
      <w:keepLines/>
      <w:numPr>
        <w:numId w:val="1"/>
      </w:numPr>
      <w:spacing w:before="240" w:after="0"/>
      <w:outlineLvl w:val="0"/>
    </w:pPr>
    <w:rPr>
      <w:rFonts w:ascii="Cambria" w:hAnsi="Cambria"/>
      <w:color w:val="365F91"/>
      <w:sz w:val="32"/>
      <w:szCs w:val="32"/>
    </w:rPr>
  </w:style>
  <w:style w:type="paragraph" w:styleId="Heading2">
    <w:name w:val="heading 2"/>
    <w:basedOn w:val="Normal"/>
    <w:next w:val="BodyText"/>
    <w:qFormat/>
    <w:pPr>
      <w:numPr>
        <w:ilvl w:val="1"/>
        <w:numId w:val="1"/>
      </w:numPr>
      <w:spacing w:before="100" w:after="100" w:line="100" w:lineRule="atLeast"/>
      <w:outlineLvl w:val="1"/>
    </w:pPr>
    <w:rPr>
      <w:rFonts w:ascii="Times New Roman" w:eastAsia="Times New Roman" w:hAnsi="Times New Roman" w:cs="Times New Roman"/>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rPr>
      <w:rFonts w:ascii="Times New Roman" w:eastAsia="Times New Roman" w:hAnsi="Times New Roman" w:cs="Times New Roman"/>
      <w:sz w:val="24"/>
      <w:szCs w:val="24"/>
    </w:rPr>
  </w:style>
  <w:style w:type="character" w:customStyle="1" w:styleId="FooterChar">
    <w:name w:val="Footer Char"/>
    <w:rPr>
      <w:lang w:val="en-US"/>
    </w:rPr>
  </w:style>
  <w:style w:type="character" w:customStyle="1" w:styleId="BalloonTextChar">
    <w:name w:val="Balloon Text Char"/>
    <w:rPr>
      <w:rFonts w:ascii="Segoe UI" w:hAnsi="Segoe UI" w:cs="Segoe UI"/>
      <w:sz w:val="18"/>
      <w:szCs w:val="18"/>
      <w:lang w:val="en-US"/>
    </w:rPr>
  </w:style>
  <w:style w:type="character" w:customStyle="1" w:styleId="Heading2Char">
    <w:name w:val="Heading 2 Char"/>
    <w:rPr>
      <w:rFonts w:ascii="Times New Roman" w:eastAsia="Times New Roman" w:hAnsi="Times New Roman" w:cs="Times New Roman"/>
      <w:b/>
      <w:bCs/>
      <w:sz w:val="36"/>
      <w:szCs w:val="36"/>
    </w:rPr>
  </w:style>
  <w:style w:type="character" w:customStyle="1" w:styleId="description">
    <w:name w:val="description"/>
  </w:style>
  <w:style w:type="character" w:customStyle="1" w:styleId="divider2">
    <w:name w:val="divider2"/>
  </w:style>
  <w:style w:type="character" w:customStyle="1" w:styleId="address">
    <w:name w:val="address"/>
  </w:style>
  <w:style w:type="character" w:customStyle="1" w:styleId="casenumber">
    <w:name w:val="casenumber"/>
  </w:style>
  <w:style w:type="character" w:customStyle="1" w:styleId="divider1">
    <w:name w:val="divider1"/>
  </w:style>
  <w:style w:type="character" w:customStyle="1" w:styleId="BodyTextChar">
    <w:name w:val="Body Text Char"/>
    <w:rPr>
      <w:rFonts w:ascii="Times New Roman" w:eastAsia="SimSun" w:hAnsi="Times New Roman" w:cs="Arial"/>
      <w:kern w:val="1"/>
      <w:sz w:val="24"/>
      <w:szCs w:val="24"/>
      <w:lang w:eastAsia="hi-IN" w:bidi="hi-IN"/>
    </w:rPr>
  </w:style>
  <w:style w:type="character" w:customStyle="1" w:styleId="Heading1Char">
    <w:name w:val="Heading 1 Char"/>
    <w:rPr>
      <w:rFonts w:ascii="Cambria" w:hAnsi="Cambria" w:cs="font427"/>
      <w:color w:val="365F91"/>
      <w:sz w:val="32"/>
      <w:szCs w:val="32"/>
      <w:lang w:val="en-US"/>
    </w:rPr>
  </w:style>
  <w:style w:type="character" w:customStyle="1" w:styleId="ListLabel1">
    <w:name w:val="ListLabel 1"/>
    <w:rPr>
      <w:b/>
    </w:rPr>
  </w:style>
  <w:style w:type="character" w:customStyle="1" w:styleId="ListLabel2">
    <w:name w:val="ListLabel 2"/>
    <w:rPr>
      <w:rFonts w:cs="Calibri"/>
      <w:b w:val="0"/>
      <w:sz w:val="22"/>
      <w:szCs w:val="22"/>
    </w:rPr>
  </w:style>
  <w:style w:type="character" w:customStyle="1" w:styleId="ListLabel3">
    <w:name w:val="ListLabel 3"/>
    <w:rPr>
      <w:rFonts w:cs="Courier New"/>
    </w:rPr>
  </w:style>
  <w:style w:type="character" w:customStyle="1" w:styleId="ListLabel4">
    <w:name w:val="ListLabel 4"/>
    <w:rPr>
      <w:color w:val="00000A"/>
    </w:rPr>
  </w:style>
  <w:style w:type="character" w:customStyle="1" w:styleId="ListLabel5">
    <w:name w:val="ListLabel 5"/>
    <w:rPr>
      <w:sz w:val="20"/>
    </w:rPr>
  </w:style>
  <w:style w:type="character" w:customStyle="1" w:styleId="ListLabel6">
    <w:name w:val="ListLabel 6"/>
    <w:rPr>
      <w:rFonts w:cs="OpenSymbol"/>
    </w:rPr>
  </w:style>
  <w:style w:type="character" w:customStyle="1" w:styleId="PlainTextChar">
    <w:name w:val="Plain Text Char"/>
    <w:rPr>
      <w:rFonts w:ascii="Calibri" w:hAnsi="Calibri" w:cs="font872"/>
      <w:sz w:val="22"/>
      <w:szCs w:val="21"/>
    </w:rPr>
  </w:style>
  <w:style w:type="character" w:customStyle="1" w:styleId="ListLabel7">
    <w:name w:val="ListLabel 7"/>
    <w:rPr>
      <w:rFonts w:cs="Courier New"/>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widowControl w:val="0"/>
      <w:spacing w:after="120" w:line="100" w:lineRule="atLeast"/>
    </w:pPr>
    <w:rPr>
      <w:rFonts w:ascii="Times New Roman" w:hAnsi="Times New Roman" w:cs="Arial"/>
      <w:kern w:val="1"/>
      <w:sz w:val="24"/>
      <w:szCs w:val="24"/>
      <w:lang w:val="en-GB" w:eastAsia="hi-IN" w:bidi="hi-IN"/>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Caption1">
    <w:name w:val="Caption1"/>
    <w:basedOn w:val="Normal"/>
    <w:pPr>
      <w:suppressLineNumbers/>
      <w:spacing w:before="120" w:after="120"/>
    </w:pPr>
    <w:rPr>
      <w:rFonts w:cs="Arial"/>
      <w:i/>
      <w:iCs/>
      <w:sz w:val="24"/>
      <w:szCs w:val="24"/>
    </w:rPr>
  </w:style>
  <w:style w:type="paragraph" w:styleId="Header">
    <w:name w:val="header"/>
    <w:basedOn w:val="Normal"/>
    <w:uiPriority w:val="99"/>
    <w:pPr>
      <w:suppressLineNumbers/>
      <w:tabs>
        <w:tab w:val="center" w:pos="4153"/>
        <w:tab w:val="right" w:pos="8306"/>
      </w:tabs>
      <w:spacing w:after="0" w:line="100" w:lineRule="atLeast"/>
    </w:pPr>
    <w:rPr>
      <w:rFonts w:ascii="Times New Roman" w:eastAsia="Times New Roman" w:hAnsi="Times New Roman" w:cs="Times New Roman"/>
      <w:sz w:val="24"/>
      <w:szCs w:val="24"/>
      <w:lang w:val="en-GB"/>
    </w:rPr>
  </w:style>
  <w:style w:type="paragraph" w:customStyle="1" w:styleId="ecmsoheader">
    <w:name w:val="ec_msoheader"/>
    <w:basedOn w:val="Normal"/>
    <w:pPr>
      <w:spacing w:after="324" w:line="100" w:lineRule="atLeast"/>
    </w:pPr>
    <w:rPr>
      <w:rFonts w:ascii="Times New Roman" w:eastAsia="Times New Roman" w:hAnsi="Times New Roman" w:cs="Times New Roman"/>
      <w:sz w:val="24"/>
      <w:szCs w:val="24"/>
      <w:lang w:val="en-GB"/>
    </w:rPr>
  </w:style>
  <w:style w:type="paragraph" w:styleId="ListParagraph">
    <w:name w:val="List Paragraph"/>
    <w:basedOn w:val="Normal"/>
    <w:uiPriority w:val="34"/>
    <w:qFormat/>
    <w:pPr>
      <w:ind w:left="720"/>
    </w:pPr>
  </w:style>
  <w:style w:type="paragraph" w:styleId="Footer">
    <w:name w:val="footer"/>
    <w:basedOn w:val="Normal"/>
    <w:pPr>
      <w:suppressLineNumbers/>
      <w:tabs>
        <w:tab w:val="center" w:pos="4513"/>
        <w:tab w:val="right" w:pos="9026"/>
      </w:tabs>
      <w:spacing w:after="0" w:line="100" w:lineRule="atLeast"/>
    </w:pPr>
  </w:style>
  <w:style w:type="paragraph" w:styleId="BalloonText">
    <w:name w:val="Balloon Text"/>
    <w:basedOn w:val="Normal"/>
    <w:pPr>
      <w:spacing w:after="0" w:line="100" w:lineRule="atLeast"/>
    </w:pPr>
    <w:rPr>
      <w:rFonts w:ascii="Segoe UI" w:hAnsi="Segoe UI" w:cs="Segoe UI"/>
      <w:sz w:val="18"/>
      <w:szCs w:val="18"/>
    </w:rPr>
  </w:style>
  <w:style w:type="paragraph" w:customStyle="1" w:styleId="gmail-m641753257723217308msolistparagraph">
    <w:name w:val="gmail-m_641753257723217308msolistparagraph"/>
    <w:basedOn w:val="Normal"/>
    <w:pPr>
      <w:spacing w:before="100" w:after="100" w:line="100" w:lineRule="atLeast"/>
    </w:pPr>
    <w:rPr>
      <w:rFonts w:cs="Calibri"/>
      <w:lang w:val="en-GB"/>
    </w:rPr>
  </w:style>
  <w:style w:type="paragraph" w:styleId="PlainText">
    <w:name w:val="Plain Text"/>
    <w:basedOn w:val="Normal"/>
    <w:pPr>
      <w:suppressAutoHyphens w:val="0"/>
      <w:spacing w:after="0" w:line="100" w:lineRule="atLeast"/>
    </w:pPr>
    <w:rPr>
      <w:rFonts w:cs="font872"/>
      <w:szCs w:val="21"/>
      <w:lang w:val="en-GB"/>
    </w:rPr>
  </w:style>
  <w:style w:type="table" w:styleId="TableGrid">
    <w:name w:val="Table Grid"/>
    <w:basedOn w:val="TableNormal"/>
    <w:uiPriority w:val="59"/>
    <w:rsid w:val="0050393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7D62"/>
    <w:pPr>
      <w:autoSpaceDE w:val="0"/>
      <w:autoSpaceDN w:val="0"/>
      <w:adjustRightInd w:val="0"/>
    </w:pPr>
    <w:rPr>
      <w:rFonts w:ascii="Arial" w:hAnsi="Arial" w:cs="Arial"/>
      <w:color w:val="000000"/>
      <w:sz w:val="24"/>
      <w:szCs w:val="24"/>
    </w:rPr>
  </w:style>
  <w:style w:type="character" w:styleId="Hyperlink">
    <w:name w:val="Hyperlink"/>
    <w:uiPriority w:val="99"/>
    <w:unhideWhenUsed/>
    <w:rsid w:val="00624576"/>
    <w:rPr>
      <w:color w:val="0000FF"/>
      <w:u w:val="single"/>
    </w:rPr>
  </w:style>
  <w:style w:type="table" w:customStyle="1" w:styleId="TableGrid1">
    <w:name w:val="Table Grid1"/>
    <w:basedOn w:val="TableNormal"/>
    <w:next w:val="TableGrid"/>
    <w:uiPriority w:val="39"/>
    <w:rsid w:val="00565F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8FF"/>
    <w:pPr>
      <w:suppressAutoHyphens w:val="0"/>
      <w:spacing w:before="100" w:beforeAutospacing="1" w:after="100" w:afterAutospacing="1" w:line="240" w:lineRule="auto"/>
    </w:pPr>
    <w:rPr>
      <w:rFonts w:eastAsia="Calibri" w:cs="Calibri"/>
      <w:lang w:val="en-GB" w:eastAsia="en-GB"/>
    </w:rPr>
  </w:style>
  <w:style w:type="character" w:styleId="CommentReference">
    <w:name w:val="annotation reference"/>
    <w:uiPriority w:val="99"/>
    <w:semiHidden/>
    <w:unhideWhenUsed/>
    <w:rsid w:val="00C02353"/>
    <w:rPr>
      <w:sz w:val="16"/>
      <w:szCs w:val="16"/>
    </w:rPr>
  </w:style>
  <w:style w:type="paragraph" w:styleId="CommentText">
    <w:name w:val="annotation text"/>
    <w:basedOn w:val="Normal"/>
    <w:link w:val="CommentTextChar"/>
    <w:uiPriority w:val="99"/>
    <w:semiHidden/>
    <w:unhideWhenUsed/>
    <w:rsid w:val="00C02353"/>
    <w:rPr>
      <w:sz w:val="20"/>
      <w:szCs w:val="20"/>
    </w:rPr>
  </w:style>
  <w:style w:type="character" w:customStyle="1" w:styleId="CommentTextChar">
    <w:name w:val="Comment Text Char"/>
    <w:link w:val="CommentText"/>
    <w:uiPriority w:val="99"/>
    <w:semiHidden/>
    <w:rsid w:val="00C02353"/>
    <w:rPr>
      <w:rFonts w:ascii="Calibri" w:eastAsia="SimSun" w:hAnsi="Calibri" w:cs="font427"/>
      <w:lang w:val="en-US" w:eastAsia="ar-SA"/>
    </w:rPr>
  </w:style>
  <w:style w:type="paragraph" w:styleId="CommentSubject">
    <w:name w:val="annotation subject"/>
    <w:basedOn w:val="CommentText"/>
    <w:next w:val="CommentText"/>
    <w:link w:val="CommentSubjectChar"/>
    <w:uiPriority w:val="99"/>
    <w:semiHidden/>
    <w:unhideWhenUsed/>
    <w:rsid w:val="00C02353"/>
    <w:rPr>
      <w:b/>
      <w:bCs/>
    </w:rPr>
  </w:style>
  <w:style w:type="character" w:customStyle="1" w:styleId="CommentSubjectChar">
    <w:name w:val="Comment Subject Char"/>
    <w:link w:val="CommentSubject"/>
    <w:uiPriority w:val="99"/>
    <w:semiHidden/>
    <w:rsid w:val="00C02353"/>
    <w:rPr>
      <w:rFonts w:ascii="Calibri" w:eastAsia="SimSun" w:hAnsi="Calibri" w:cs="font427"/>
      <w:b/>
      <w:bCs/>
      <w:lang w:val="en-US" w:eastAsia="ar-SA"/>
    </w:rPr>
  </w:style>
  <w:style w:type="table" w:customStyle="1" w:styleId="TableGrid2">
    <w:name w:val="Table Grid2"/>
    <w:basedOn w:val="TableNormal"/>
    <w:next w:val="TableGrid"/>
    <w:uiPriority w:val="59"/>
    <w:rsid w:val="005D48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29AB"/>
    <w:rPr>
      <w:rFonts w:ascii="Calibri" w:eastAsia="SimSun" w:hAnsi="Calibri" w:cs="font427"/>
      <w:sz w:val="22"/>
      <w:szCs w:val="22"/>
      <w:lang w:val="en-US" w:eastAsia="ar-SA"/>
    </w:rPr>
  </w:style>
  <w:style w:type="table" w:customStyle="1" w:styleId="TableGrid3">
    <w:name w:val="Table Grid3"/>
    <w:basedOn w:val="TableNormal"/>
    <w:next w:val="TableGrid"/>
    <w:uiPriority w:val="59"/>
    <w:rsid w:val="00057B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7DA6"/>
    <w:pPr>
      <w:suppressAutoHyphens/>
    </w:pPr>
    <w:rPr>
      <w:rFonts w:ascii="Calibri" w:eastAsia="SimSun" w:hAnsi="Calibri" w:cs="font427"/>
      <w:sz w:val="22"/>
      <w:szCs w:val="22"/>
      <w:lang w:val="en-US" w:eastAsia="ar-SA"/>
    </w:rPr>
  </w:style>
  <w:style w:type="character" w:styleId="UnresolvedMention">
    <w:name w:val="Unresolved Mention"/>
    <w:basedOn w:val="DefaultParagraphFont"/>
    <w:uiPriority w:val="99"/>
    <w:semiHidden/>
    <w:unhideWhenUsed/>
    <w:rsid w:val="00DF4107"/>
    <w:rPr>
      <w:color w:val="605E5C"/>
      <w:shd w:val="clear" w:color="auto" w:fill="E1DFDD"/>
    </w:rPr>
  </w:style>
  <w:style w:type="table" w:customStyle="1" w:styleId="TableGrid11">
    <w:name w:val="Table Grid11"/>
    <w:basedOn w:val="TableNormal"/>
    <w:next w:val="TableGrid"/>
    <w:uiPriority w:val="39"/>
    <w:rsid w:val="00EE2C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607E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303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81A9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163C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295">
      <w:bodyDiv w:val="1"/>
      <w:marLeft w:val="0"/>
      <w:marRight w:val="0"/>
      <w:marTop w:val="0"/>
      <w:marBottom w:val="0"/>
      <w:divBdr>
        <w:top w:val="none" w:sz="0" w:space="0" w:color="auto"/>
        <w:left w:val="none" w:sz="0" w:space="0" w:color="auto"/>
        <w:bottom w:val="none" w:sz="0" w:space="0" w:color="auto"/>
        <w:right w:val="none" w:sz="0" w:space="0" w:color="auto"/>
      </w:divBdr>
    </w:div>
    <w:div w:id="582764911">
      <w:bodyDiv w:val="1"/>
      <w:marLeft w:val="0"/>
      <w:marRight w:val="0"/>
      <w:marTop w:val="0"/>
      <w:marBottom w:val="0"/>
      <w:divBdr>
        <w:top w:val="none" w:sz="0" w:space="0" w:color="auto"/>
        <w:left w:val="none" w:sz="0" w:space="0" w:color="auto"/>
        <w:bottom w:val="none" w:sz="0" w:space="0" w:color="auto"/>
        <w:right w:val="none" w:sz="0" w:space="0" w:color="auto"/>
      </w:divBdr>
    </w:div>
    <w:div w:id="1443576328">
      <w:bodyDiv w:val="1"/>
      <w:marLeft w:val="0"/>
      <w:marRight w:val="0"/>
      <w:marTop w:val="0"/>
      <w:marBottom w:val="0"/>
      <w:divBdr>
        <w:top w:val="none" w:sz="0" w:space="0" w:color="auto"/>
        <w:left w:val="none" w:sz="0" w:space="0" w:color="auto"/>
        <w:bottom w:val="none" w:sz="0" w:space="0" w:color="auto"/>
        <w:right w:val="none" w:sz="0" w:space="0" w:color="auto"/>
      </w:divBdr>
    </w:div>
    <w:div w:id="1534540667">
      <w:bodyDiv w:val="1"/>
      <w:marLeft w:val="0"/>
      <w:marRight w:val="0"/>
      <w:marTop w:val="0"/>
      <w:marBottom w:val="0"/>
      <w:divBdr>
        <w:top w:val="none" w:sz="0" w:space="0" w:color="auto"/>
        <w:left w:val="none" w:sz="0" w:space="0" w:color="auto"/>
        <w:bottom w:val="none" w:sz="0" w:space="0" w:color="auto"/>
        <w:right w:val="none" w:sz="0" w:space="0" w:color="auto"/>
      </w:divBdr>
    </w:div>
    <w:div w:id="1750270879">
      <w:bodyDiv w:val="1"/>
      <w:marLeft w:val="0"/>
      <w:marRight w:val="0"/>
      <w:marTop w:val="0"/>
      <w:marBottom w:val="0"/>
      <w:divBdr>
        <w:top w:val="none" w:sz="0" w:space="0" w:color="auto"/>
        <w:left w:val="none" w:sz="0" w:space="0" w:color="auto"/>
        <w:bottom w:val="none" w:sz="0" w:space="0" w:color="auto"/>
        <w:right w:val="none" w:sz="0" w:space="0" w:color="auto"/>
      </w:divBdr>
    </w:div>
    <w:div w:id="1936788019">
      <w:bodyDiv w:val="1"/>
      <w:marLeft w:val="0"/>
      <w:marRight w:val="0"/>
      <w:marTop w:val="0"/>
      <w:marBottom w:val="0"/>
      <w:divBdr>
        <w:top w:val="none" w:sz="0" w:space="0" w:color="auto"/>
        <w:left w:val="none" w:sz="0" w:space="0" w:color="auto"/>
        <w:bottom w:val="none" w:sz="0" w:space="0" w:color="auto"/>
        <w:right w:val="none" w:sz="0" w:space="0" w:color="auto"/>
      </w:divBdr>
    </w:div>
    <w:div w:id="20620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78B87-7BFC-43A4-83D2-20DD5167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Shillingstone</dc:creator>
  <cp:keywords/>
  <cp:lastModifiedBy>SPC</cp:lastModifiedBy>
  <cp:revision>2</cp:revision>
  <cp:lastPrinted>2025-01-07T15:36:00Z</cp:lastPrinted>
  <dcterms:created xsi:type="dcterms:W3CDTF">2025-10-20T13:48:00Z</dcterms:created>
  <dcterms:modified xsi:type="dcterms:W3CDTF">2025-10-20T13:48:00Z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